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7A18" w14:textId="23D7414A" w:rsidR="0076645A" w:rsidRDefault="00140935" w:rsidP="0076645A">
      <w:r>
        <w:rPr>
          <w:b/>
          <w:noProof/>
          <w:color w:val="4BACC6" w:themeColor="accent5"/>
          <w:sz w:val="36"/>
          <w:szCs w:val="36"/>
          <w:lang w:eastAsia="en-GB"/>
        </w:rPr>
        <w:drawing>
          <wp:anchor distT="0" distB="0" distL="114300" distR="114300" simplePos="0" relativeHeight="251673600" behindDoc="0" locked="0" layoutInCell="1" allowOverlap="1" wp14:anchorId="48797B4A" wp14:editId="40021080">
            <wp:simplePos x="0" y="0"/>
            <wp:positionH relativeFrom="margin">
              <wp:posOffset>3416300</wp:posOffset>
            </wp:positionH>
            <wp:positionV relativeFrom="margin">
              <wp:posOffset>52070</wp:posOffset>
            </wp:positionV>
            <wp:extent cx="2704465" cy="914400"/>
            <wp:effectExtent l="0" t="0" r="635" b="0"/>
            <wp:wrapSquare wrapText="bothSides"/>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nburgh_RO\CFS\NationalSafeguarding\Comms\Logos\Safeguarders panel logo 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44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97A19" w14:textId="49A396A6" w:rsidR="00486807" w:rsidRDefault="00FF7D3D" w:rsidP="0076645A">
      <w:r>
        <w:rPr>
          <w:noProof/>
          <w:lang w:eastAsia="en-GB"/>
        </w:rPr>
        <w:drawing>
          <wp:anchor distT="0" distB="0" distL="114300" distR="114300" simplePos="0" relativeHeight="251674624" behindDoc="0" locked="0" layoutInCell="1" allowOverlap="1" wp14:anchorId="48797B4C" wp14:editId="48797B4D">
            <wp:simplePos x="0" y="0"/>
            <wp:positionH relativeFrom="margin">
              <wp:posOffset>-540385</wp:posOffset>
            </wp:positionH>
            <wp:positionV relativeFrom="margin">
              <wp:posOffset>247650</wp:posOffset>
            </wp:positionV>
            <wp:extent cx="2647950" cy="495300"/>
            <wp:effectExtent l="0" t="0" r="0" b="0"/>
            <wp:wrapSquare wrapText="bothSides"/>
            <wp:docPr id="1" name="Picture 1" descr="C:\Users\CampbellJ\AppData\Local\Microsoft\Windows\Temporary Internet Files\Content.Outlook\O93D6VUN\SG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llJ\AppData\Local\Microsoft\Windows\Temporary Internet Files\Content.Outlook\O93D6VUN\SG_Master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anchor>
        </w:drawing>
      </w:r>
    </w:p>
    <w:p w14:paraId="48797A1A" w14:textId="77777777" w:rsidR="00486807" w:rsidRDefault="00486807" w:rsidP="0076645A"/>
    <w:p w14:paraId="48797A1B" w14:textId="77777777" w:rsidR="00E75BD4" w:rsidRDefault="00E75BD4" w:rsidP="005B54F4">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1C" w14:textId="77777777" w:rsidR="005B54F4" w:rsidRDefault="005B54F4" w:rsidP="005B54F4">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1D" w14:textId="77777777" w:rsidR="005B54F4" w:rsidRDefault="005B54F4" w:rsidP="005B54F4">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1E" w14:textId="77777777" w:rsidR="005B54F4" w:rsidRPr="008D652E" w:rsidRDefault="005B54F4" w:rsidP="005B54F4">
      <w:pPr>
        <w:tabs>
          <w:tab w:val="left" w:pos="720"/>
          <w:tab w:val="left" w:pos="1440"/>
          <w:tab w:val="left" w:pos="2160"/>
          <w:tab w:val="left" w:pos="2880"/>
          <w:tab w:val="left" w:pos="4680"/>
          <w:tab w:val="left" w:pos="5400"/>
          <w:tab w:val="right" w:pos="9000"/>
        </w:tabs>
        <w:spacing w:line="240" w:lineRule="atLeast"/>
        <w:jc w:val="center"/>
        <w:rPr>
          <w:rFonts w:eastAsia="Times New Roman"/>
          <w:color w:val="548DD4"/>
          <w:sz w:val="48"/>
          <w:szCs w:val="48"/>
        </w:rPr>
      </w:pPr>
    </w:p>
    <w:p w14:paraId="48797A1F" w14:textId="77777777" w:rsidR="00E75BD4" w:rsidRDefault="00E75BD4" w:rsidP="008D652E">
      <w:pPr>
        <w:tabs>
          <w:tab w:val="left" w:pos="720"/>
          <w:tab w:val="left" w:pos="1440"/>
          <w:tab w:val="left" w:pos="2160"/>
          <w:tab w:val="left" w:pos="2880"/>
          <w:tab w:val="left" w:pos="4680"/>
          <w:tab w:val="left" w:pos="5400"/>
          <w:tab w:val="right" w:pos="9000"/>
        </w:tabs>
        <w:spacing w:line="240" w:lineRule="atLeast"/>
        <w:rPr>
          <w:rFonts w:eastAsia="Times New Roman"/>
          <w:b/>
          <w:color w:val="548DD4"/>
          <w:sz w:val="48"/>
          <w:szCs w:val="48"/>
        </w:rPr>
      </w:pPr>
    </w:p>
    <w:p w14:paraId="48797A20" w14:textId="77777777" w:rsidR="00E75BD4" w:rsidRDefault="00E75BD4"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21" w14:textId="77777777" w:rsidR="00E75BD4" w:rsidRDefault="00E75BD4"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22" w14:textId="77777777" w:rsidR="005B54F4" w:rsidRDefault="005B54F4"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23" w14:textId="77777777" w:rsidR="00E76F5C" w:rsidRDefault="00E76F5C"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r>
        <w:rPr>
          <w:rFonts w:eastAsia="Times New Roman"/>
          <w:b/>
          <w:color w:val="548DD4"/>
          <w:sz w:val="48"/>
          <w:szCs w:val="48"/>
        </w:rPr>
        <w:t>Complaints Policy:</w:t>
      </w:r>
    </w:p>
    <w:p w14:paraId="48797A24" w14:textId="77777777" w:rsidR="00E76F5C" w:rsidRDefault="00E76F5C"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p w14:paraId="48797A25" w14:textId="77777777" w:rsidR="00E75BD4" w:rsidRDefault="00E76F5C"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r>
        <w:rPr>
          <w:rFonts w:eastAsia="Times New Roman"/>
          <w:b/>
          <w:color w:val="548DD4"/>
          <w:sz w:val="48"/>
          <w:szCs w:val="48"/>
        </w:rPr>
        <w:t>Addressing complaints, concerns and issues for continuous improvement</w:t>
      </w:r>
    </w:p>
    <w:p w14:paraId="48797A26" w14:textId="77777777" w:rsidR="00486807" w:rsidRDefault="00486807"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r w:rsidRPr="00486807">
        <w:rPr>
          <w:rFonts w:eastAsia="Times New Roman"/>
          <w:b/>
          <w:color w:val="548DD4"/>
          <w:sz w:val="48"/>
          <w:szCs w:val="48"/>
        </w:rPr>
        <w:br w:type="page"/>
      </w:r>
    </w:p>
    <w:p w14:paraId="48797A27" w14:textId="77777777" w:rsidR="00F66BCB" w:rsidRPr="00F66BCB" w:rsidRDefault="00F66BCB" w:rsidP="00F66BCB">
      <w:pPr>
        <w:tabs>
          <w:tab w:val="left" w:pos="720"/>
          <w:tab w:val="left" w:pos="1440"/>
          <w:tab w:val="left" w:pos="2160"/>
          <w:tab w:val="left" w:pos="2880"/>
          <w:tab w:val="left" w:pos="4680"/>
          <w:tab w:val="left" w:pos="5400"/>
          <w:tab w:val="right" w:pos="9000"/>
        </w:tabs>
        <w:spacing w:line="240" w:lineRule="atLeast"/>
        <w:jc w:val="center"/>
        <w:rPr>
          <w:rFonts w:eastAsia="Times New Roman"/>
          <w:b/>
          <w:color w:val="548DD4"/>
          <w:sz w:val="48"/>
          <w:szCs w:val="48"/>
        </w:rPr>
      </w:pPr>
    </w:p>
    <w:sdt>
      <w:sdtPr>
        <w:rPr>
          <w:rFonts w:ascii="Arial" w:eastAsiaTheme="minorHAnsi" w:hAnsi="Arial" w:cs="Arial"/>
          <w:b w:val="0"/>
          <w:bCs w:val="0"/>
          <w:color w:val="auto"/>
          <w:sz w:val="24"/>
          <w:szCs w:val="24"/>
          <w:lang w:val="en-GB" w:eastAsia="en-US"/>
        </w:rPr>
        <w:id w:val="1978789034"/>
        <w:docPartObj>
          <w:docPartGallery w:val="Table of Contents"/>
          <w:docPartUnique/>
        </w:docPartObj>
      </w:sdtPr>
      <w:sdtEndPr>
        <w:rPr>
          <w:noProof/>
        </w:rPr>
      </w:sdtEndPr>
      <w:sdtContent>
        <w:p w14:paraId="48797A28" w14:textId="77777777" w:rsidR="00486807" w:rsidRDefault="00486807" w:rsidP="009B0D8A">
          <w:pPr>
            <w:pStyle w:val="TOCHeading"/>
            <w:ind w:left="-283"/>
          </w:pPr>
          <w:r>
            <w:t>Contents</w:t>
          </w:r>
        </w:p>
        <w:p w14:paraId="48797A29" w14:textId="77777777" w:rsidR="007D2303" w:rsidRPr="007D2303" w:rsidRDefault="007D2303" w:rsidP="009B0D8A">
          <w:pPr>
            <w:ind w:left="-284"/>
            <w:rPr>
              <w:lang w:val="en-US" w:eastAsia="ja-JP"/>
            </w:rPr>
          </w:pPr>
        </w:p>
        <w:p w14:paraId="48797A2A" w14:textId="77777777" w:rsidR="0093035B" w:rsidRDefault="00486807">
          <w:pPr>
            <w:pStyle w:val="TOC2"/>
            <w:tabs>
              <w:tab w:val="left" w:pos="1134"/>
              <w:tab w:val="right" w:leader="dot" w:pos="962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90722996" w:history="1">
            <w:r w:rsidR="0093035B" w:rsidRPr="0078225E">
              <w:rPr>
                <w:rStyle w:val="Hyperlink"/>
                <w:noProof/>
              </w:rPr>
              <w:t>1.</w:t>
            </w:r>
            <w:r w:rsidR="0093035B">
              <w:rPr>
                <w:rFonts w:asciiTheme="minorHAnsi" w:eastAsiaTheme="minorEastAsia" w:hAnsiTheme="minorHAnsi" w:cstheme="minorBidi"/>
                <w:noProof/>
                <w:sz w:val="22"/>
                <w:szCs w:val="22"/>
                <w:lang w:eastAsia="en-GB"/>
              </w:rPr>
              <w:tab/>
            </w:r>
            <w:r w:rsidR="0093035B" w:rsidRPr="0078225E">
              <w:rPr>
                <w:rStyle w:val="Hyperlink"/>
                <w:noProof/>
              </w:rPr>
              <w:t>Introduction</w:t>
            </w:r>
            <w:r w:rsidR="0093035B">
              <w:rPr>
                <w:noProof/>
                <w:webHidden/>
              </w:rPr>
              <w:tab/>
            </w:r>
            <w:r w:rsidR="0093035B">
              <w:rPr>
                <w:noProof/>
                <w:webHidden/>
              </w:rPr>
              <w:fldChar w:fldCharType="begin"/>
            </w:r>
            <w:r w:rsidR="0093035B">
              <w:rPr>
                <w:noProof/>
                <w:webHidden/>
              </w:rPr>
              <w:instrText xml:space="preserve"> PAGEREF _Toc490722996 \h </w:instrText>
            </w:r>
            <w:r w:rsidR="0093035B">
              <w:rPr>
                <w:noProof/>
                <w:webHidden/>
              </w:rPr>
            </w:r>
            <w:r w:rsidR="0093035B">
              <w:rPr>
                <w:noProof/>
                <w:webHidden/>
              </w:rPr>
              <w:fldChar w:fldCharType="separate"/>
            </w:r>
            <w:r w:rsidR="003A245A">
              <w:rPr>
                <w:noProof/>
                <w:webHidden/>
              </w:rPr>
              <w:t>3</w:t>
            </w:r>
            <w:r w:rsidR="0093035B">
              <w:rPr>
                <w:noProof/>
                <w:webHidden/>
              </w:rPr>
              <w:fldChar w:fldCharType="end"/>
            </w:r>
          </w:hyperlink>
        </w:p>
        <w:p w14:paraId="48797A2B"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2997" w:history="1">
            <w:r w:rsidR="0093035B" w:rsidRPr="0078225E">
              <w:rPr>
                <w:rStyle w:val="Hyperlink"/>
                <w:noProof/>
              </w:rPr>
              <w:t>2.</w:t>
            </w:r>
            <w:r w:rsidR="0093035B">
              <w:rPr>
                <w:rFonts w:asciiTheme="minorHAnsi" w:eastAsiaTheme="minorEastAsia" w:hAnsiTheme="minorHAnsi" w:cstheme="minorBidi"/>
                <w:noProof/>
                <w:sz w:val="22"/>
                <w:szCs w:val="22"/>
                <w:lang w:eastAsia="en-GB"/>
              </w:rPr>
              <w:tab/>
            </w:r>
            <w:r w:rsidR="0093035B" w:rsidRPr="0078225E">
              <w:rPr>
                <w:rStyle w:val="Hyperlink"/>
                <w:noProof/>
              </w:rPr>
              <w:t>What is a ‘complaint’?</w:t>
            </w:r>
            <w:r w:rsidR="0093035B">
              <w:rPr>
                <w:noProof/>
                <w:webHidden/>
              </w:rPr>
              <w:tab/>
            </w:r>
            <w:r w:rsidR="0093035B">
              <w:rPr>
                <w:noProof/>
                <w:webHidden/>
              </w:rPr>
              <w:fldChar w:fldCharType="begin"/>
            </w:r>
            <w:r w:rsidR="0093035B">
              <w:rPr>
                <w:noProof/>
                <w:webHidden/>
              </w:rPr>
              <w:instrText xml:space="preserve"> PAGEREF _Toc490722997 \h </w:instrText>
            </w:r>
            <w:r w:rsidR="0093035B">
              <w:rPr>
                <w:noProof/>
                <w:webHidden/>
              </w:rPr>
            </w:r>
            <w:r w:rsidR="0093035B">
              <w:rPr>
                <w:noProof/>
                <w:webHidden/>
              </w:rPr>
              <w:fldChar w:fldCharType="separate"/>
            </w:r>
            <w:r w:rsidR="003A245A">
              <w:rPr>
                <w:noProof/>
                <w:webHidden/>
              </w:rPr>
              <w:t>4</w:t>
            </w:r>
            <w:r w:rsidR="0093035B">
              <w:rPr>
                <w:noProof/>
                <w:webHidden/>
              </w:rPr>
              <w:fldChar w:fldCharType="end"/>
            </w:r>
          </w:hyperlink>
        </w:p>
        <w:p w14:paraId="48797A2C"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2998" w:history="1">
            <w:r w:rsidR="0093035B" w:rsidRPr="0078225E">
              <w:rPr>
                <w:rStyle w:val="Hyperlink"/>
                <w:noProof/>
              </w:rPr>
              <w:t>3.</w:t>
            </w:r>
            <w:r w:rsidR="0093035B">
              <w:rPr>
                <w:rFonts w:asciiTheme="minorHAnsi" w:eastAsiaTheme="minorEastAsia" w:hAnsiTheme="minorHAnsi" w:cstheme="minorBidi"/>
                <w:noProof/>
                <w:sz w:val="22"/>
                <w:szCs w:val="22"/>
                <w:lang w:eastAsia="en-GB"/>
              </w:rPr>
              <w:tab/>
            </w:r>
            <w:r w:rsidR="0093035B" w:rsidRPr="0078225E">
              <w:rPr>
                <w:rStyle w:val="Hyperlink"/>
                <w:noProof/>
              </w:rPr>
              <w:t>What is an ‘issue’ or ‘concern’?</w:t>
            </w:r>
            <w:r w:rsidR="0093035B">
              <w:rPr>
                <w:noProof/>
                <w:webHidden/>
              </w:rPr>
              <w:tab/>
            </w:r>
            <w:r w:rsidR="0093035B">
              <w:rPr>
                <w:noProof/>
                <w:webHidden/>
              </w:rPr>
              <w:fldChar w:fldCharType="begin"/>
            </w:r>
            <w:r w:rsidR="0093035B">
              <w:rPr>
                <w:noProof/>
                <w:webHidden/>
              </w:rPr>
              <w:instrText xml:space="preserve"> PAGEREF _Toc490722998 \h </w:instrText>
            </w:r>
            <w:r w:rsidR="0093035B">
              <w:rPr>
                <w:noProof/>
                <w:webHidden/>
              </w:rPr>
            </w:r>
            <w:r w:rsidR="0093035B">
              <w:rPr>
                <w:noProof/>
                <w:webHidden/>
              </w:rPr>
              <w:fldChar w:fldCharType="separate"/>
            </w:r>
            <w:r w:rsidR="003A245A">
              <w:rPr>
                <w:noProof/>
                <w:webHidden/>
              </w:rPr>
              <w:t>5</w:t>
            </w:r>
            <w:r w:rsidR="0093035B">
              <w:rPr>
                <w:noProof/>
                <w:webHidden/>
              </w:rPr>
              <w:fldChar w:fldCharType="end"/>
            </w:r>
          </w:hyperlink>
        </w:p>
        <w:p w14:paraId="48797A2D"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2999" w:history="1">
            <w:r w:rsidR="0093035B" w:rsidRPr="0078225E">
              <w:rPr>
                <w:rStyle w:val="Hyperlink"/>
                <w:noProof/>
              </w:rPr>
              <w:t>4.</w:t>
            </w:r>
            <w:r w:rsidR="0093035B">
              <w:rPr>
                <w:rFonts w:asciiTheme="minorHAnsi" w:eastAsiaTheme="minorEastAsia" w:hAnsiTheme="minorHAnsi" w:cstheme="minorBidi"/>
                <w:noProof/>
                <w:sz w:val="22"/>
                <w:szCs w:val="22"/>
                <w:lang w:eastAsia="en-GB"/>
              </w:rPr>
              <w:tab/>
            </w:r>
            <w:r w:rsidR="0093035B" w:rsidRPr="0078225E">
              <w:rPr>
                <w:rStyle w:val="Hyperlink"/>
                <w:noProof/>
              </w:rPr>
              <w:t>Who can make a complaint?</w:t>
            </w:r>
            <w:r w:rsidR="0093035B">
              <w:rPr>
                <w:noProof/>
                <w:webHidden/>
              </w:rPr>
              <w:tab/>
            </w:r>
            <w:r w:rsidR="0093035B">
              <w:rPr>
                <w:noProof/>
                <w:webHidden/>
              </w:rPr>
              <w:fldChar w:fldCharType="begin"/>
            </w:r>
            <w:r w:rsidR="0093035B">
              <w:rPr>
                <w:noProof/>
                <w:webHidden/>
              </w:rPr>
              <w:instrText xml:space="preserve"> PAGEREF _Toc490722999 \h </w:instrText>
            </w:r>
            <w:r w:rsidR="0093035B">
              <w:rPr>
                <w:noProof/>
                <w:webHidden/>
              </w:rPr>
            </w:r>
            <w:r w:rsidR="0093035B">
              <w:rPr>
                <w:noProof/>
                <w:webHidden/>
              </w:rPr>
              <w:fldChar w:fldCharType="separate"/>
            </w:r>
            <w:r w:rsidR="003A245A">
              <w:rPr>
                <w:noProof/>
                <w:webHidden/>
              </w:rPr>
              <w:t>6</w:t>
            </w:r>
            <w:r w:rsidR="0093035B">
              <w:rPr>
                <w:noProof/>
                <w:webHidden/>
              </w:rPr>
              <w:fldChar w:fldCharType="end"/>
            </w:r>
          </w:hyperlink>
        </w:p>
        <w:p w14:paraId="48797A2E"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0" w:history="1">
            <w:r w:rsidR="0093035B" w:rsidRPr="0078225E">
              <w:rPr>
                <w:rStyle w:val="Hyperlink"/>
                <w:noProof/>
              </w:rPr>
              <w:t>5.</w:t>
            </w:r>
            <w:r w:rsidR="0093035B">
              <w:rPr>
                <w:rFonts w:asciiTheme="minorHAnsi" w:eastAsiaTheme="minorEastAsia" w:hAnsiTheme="minorHAnsi" w:cstheme="minorBidi"/>
                <w:noProof/>
                <w:sz w:val="22"/>
                <w:szCs w:val="22"/>
                <w:lang w:eastAsia="en-GB"/>
              </w:rPr>
              <w:tab/>
            </w:r>
            <w:r w:rsidR="0093035B" w:rsidRPr="0078225E">
              <w:rPr>
                <w:rStyle w:val="Hyperlink"/>
                <w:noProof/>
              </w:rPr>
              <w:t>Initial considerations and potentially immediate action</w:t>
            </w:r>
            <w:r w:rsidR="0093035B">
              <w:rPr>
                <w:noProof/>
                <w:webHidden/>
              </w:rPr>
              <w:tab/>
            </w:r>
            <w:r w:rsidR="0093035B">
              <w:rPr>
                <w:noProof/>
                <w:webHidden/>
              </w:rPr>
              <w:fldChar w:fldCharType="begin"/>
            </w:r>
            <w:r w:rsidR="0093035B">
              <w:rPr>
                <w:noProof/>
                <w:webHidden/>
              </w:rPr>
              <w:instrText xml:space="preserve"> PAGEREF _Toc490723000 \h </w:instrText>
            </w:r>
            <w:r w:rsidR="0093035B">
              <w:rPr>
                <w:noProof/>
                <w:webHidden/>
              </w:rPr>
            </w:r>
            <w:r w:rsidR="0093035B">
              <w:rPr>
                <w:noProof/>
                <w:webHidden/>
              </w:rPr>
              <w:fldChar w:fldCharType="separate"/>
            </w:r>
            <w:r w:rsidR="003A245A">
              <w:rPr>
                <w:noProof/>
                <w:webHidden/>
              </w:rPr>
              <w:t>6</w:t>
            </w:r>
            <w:r w:rsidR="0093035B">
              <w:rPr>
                <w:noProof/>
                <w:webHidden/>
              </w:rPr>
              <w:fldChar w:fldCharType="end"/>
            </w:r>
          </w:hyperlink>
        </w:p>
        <w:p w14:paraId="48797A2F"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1" w:history="1">
            <w:r w:rsidR="0093035B" w:rsidRPr="0078225E">
              <w:rPr>
                <w:rStyle w:val="Hyperlink"/>
                <w:noProof/>
              </w:rPr>
              <w:t>6.</w:t>
            </w:r>
            <w:r w:rsidR="0093035B">
              <w:rPr>
                <w:rFonts w:asciiTheme="minorHAnsi" w:eastAsiaTheme="minorEastAsia" w:hAnsiTheme="minorHAnsi" w:cstheme="minorBidi"/>
                <w:noProof/>
                <w:sz w:val="22"/>
                <w:szCs w:val="22"/>
                <w:lang w:eastAsia="en-GB"/>
              </w:rPr>
              <w:tab/>
            </w:r>
            <w:r w:rsidR="0093035B" w:rsidRPr="0078225E">
              <w:rPr>
                <w:rStyle w:val="Hyperlink"/>
                <w:noProof/>
              </w:rPr>
              <w:t>Principles to which the Safeguarders Panel Team will adhere</w:t>
            </w:r>
            <w:r w:rsidR="0093035B">
              <w:rPr>
                <w:noProof/>
                <w:webHidden/>
              </w:rPr>
              <w:tab/>
            </w:r>
            <w:r w:rsidR="0093035B">
              <w:rPr>
                <w:noProof/>
                <w:webHidden/>
              </w:rPr>
              <w:fldChar w:fldCharType="begin"/>
            </w:r>
            <w:r w:rsidR="0093035B">
              <w:rPr>
                <w:noProof/>
                <w:webHidden/>
              </w:rPr>
              <w:instrText xml:space="preserve"> PAGEREF _Toc490723001 \h </w:instrText>
            </w:r>
            <w:r w:rsidR="0093035B">
              <w:rPr>
                <w:noProof/>
                <w:webHidden/>
              </w:rPr>
            </w:r>
            <w:r w:rsidR="0093035B">
              <w:rPr>
                <w:noProof/>
                <w:webHidden/>
              </w:rPr>
              <w:fldChar w:fldCharType="separate"/>
            </w:r>
            <w:r w:rsidR="003A245A">
              <w:rPr>
                <w:noProof/>
                <w:webHidden/>
              </w:rPr>
              <w:t>8</w:t>
            </w:r>
            <w:r w:rsidR="0093035B">
              <w:rPr>
                <w:noProof/>
                <w:webHidden/>
              </w:rPr>
              <w:fldChar w:fldCharType="end"/>
            </w:r>
          </w:hyperlink>
        </w:p>
        <w:p w14:paraId="48797A30"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2" w:history="1">
            <w:r w:rsidR="0093035B" w:rsidRPr="0078225E">
              <w:rPr>
                <w:rStyle w:val="Hyperlink"/>
                <w:noProof/>
              </w:rPr>
              <w:t>7.</w:t>
            </w:r>
            <w:r w:rsidR="0093035B">
              <w:rPr>
                <w:rFonts w:asciiTheme="minorHAnsi" w:eastAsiaTheme="minorEastAsia" w:hAnsiTheme="minorHAnsi" w:cstheme="minorBidi"/>
                <w:noProof/>
                <w:sz w:val="22"/>
                <w:szCs w:val="22"/>
                <w:lang w:eastAsia="en-GB"/>
              </w:rPr>
              <w:tab/>
            </w:r>
            <w:r w:rsidR="0093035B" w:rsidRPr="0078225E">
              <w:rPr>
                <w:rStyle w:val="Hyperlink"/>
                <w:noProof/>
              </w:rPr>
              <w:t>Limitations on considerations and investigations under this Complaints Policy</w:t>
            </w:r>
            <w:r w:rsidR="0093035B">
              <w:rPr>
                <w:noProof/>
                <w:webHidden/>
              </w:rPr>
              <w:tab/>
            </w:r>
            <w:r w:rsidR="0093035B">
              <w:rPr>
                <w:noProof/>
                <w:webHidden/>
              </w:rPr>
              <w:fldChar w:fldCharType="begin"/>
            </w:r>
            <w:r w:rsidR="0093035B">
              <w:rPr>
                <w:noProof/>
                <w:webHidden/>
              </w:rPr>
              <w:instrText xml:space="preserve"> PAGEREF _Toc490723002 \h </w:instrText>
            </w:r>
            <w:r w:rsidR="0093035B">
              <w:rPr>
                <w:noProof/>
                <w:webHidden/>
              </w:rPr>
            </w:r>
            <w:r w:rsidR="0093035B">
              <w:rPr>
                <w:noProof/>
                <w:webHidden/>
              </w:rPr>
              <w:fldChar w:fldCharType="separate"/>
            </w:r>
            <w:r w:rsidR="003A245A">
              <w:rPr>
                <w:noProof/>
                <w:webHidden/>
              </w:rPr>
              <w:t>8</w:t>
            </w:r>
            <w:r w:rsidR="0093035B">
              <w:rPr>
                <w:noProof/>
                <w:webHidden/>
              </w:rPr>
              <w:fldChar w:fldCharType="end"/>
            </w:r>
          </w:hyperlink>
        </w:p>
        <w:p w14:paraId="48797A31"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3" w:history="1">
            <w:r w:rsidR="0093035B" w:rsidRPr="0078225E">
              <w:rPr>
                <w:rStyle w:val="Hyperlink"/>
                <w:noProof/>
              </w:rPr>
              <w:t>8.</w:t>
            </w:r>
            <w:r w:rsidR="0093035B">
              <w:rPr>
                <w:rFonts w:asciiTheme="minorHAnsi" w:eastAsiaTheme="minorEastAsia" w:hAnsiTheme="minorHAnsi" w:cstheme="minorBidi"/>
                <w:noProof/>
                <w:sz w:val="22"/>
                <w:szCs w:val="22"/>
                <w:lang w:eastAsia="en-GB"/>
              </w:rPr>
              <w:tab/>
            </w:r>
            <w:r w:rsidR="0093035B" w:rsidRPr="0078225E">
              <w:rPr>
                <w:rStyle w:val="Hyperlink"/>
                <w:noProof/>
              </w:rPr>
              <w:t>The process you can expect from the Safeguarders Panel Team</w:t>
            </w:r>
            <w:r w:rsidR="0093035B">
              <w:rPr>
                <w:noProof/>
                <w:webHidden/>
              </w:rPr>
              <w:tab/>
            </w:r>
            <w:r w:rsidR="0093035B">
              <w:rPr>
                <w:noProof/>
                <w:webHidden/>
              </w:rPr>
              <w:fldChar w:fldCharType="begin"/>
            </w:r>
            <w:r w:rsidR="0093035B">
              <w:rPr>
                <w:noProof/>
                <w:webHidden/>
              </w:rPr>
              <w:instrText xml:space="preserve"> PAGEREF _Toc490723003 \h </w:instrText>
            </w:r>
            <w:r w:rsidR="0093035B">
              <w:rPr>
                <w:noProof/>
                <w:webHidden/>
              </w:rPr>
            </w:r>
            <w:r w:rsidR="0093035B">
              <w:rPr>
                <w:noProof/>
                <w:webHidden/>
              </w:rPr>
              <w:fldChar w:fldCharType="separate"/>
            </w:r>
            <w:r w:rsidR="003A245A">
              <w:rPr>
                <w:noProof/>
                <w:webHidden/>
              </w:rPr>
              <w:t>9</w:t>
            </w:r>
            <w:r w:rsidR="0093035B">
              <w:rPr>
                <w:noProof/>
                <w:webHidden/>
              </w:rPr>
              <w:fldChar w:fldCharType="end"/>
            </w:r>
          </w:hyperlink>
        </w:p>
        <w:p w14:paraId="48797A32" w14:textId="77777777" w:rsidR="0093035B" w:rsidRDefault="00FC3A29">
          <w:pPr>
            <w:pStyle w:val="TOC3"/>
            <w:rPr>
              <w:rFonts w:asciiTheme="minorHAnsi" w:eastAsiaTheme="minorEastAsia" w:hAnsiTheme="minorHAnsi" w:cstheme="minorBidi"/>
              <w:noProof/>
              <w:sz w:val="22"/>
              <w:szCs w:val="22"/>
              <w:lang w:eastAsia="en-GB"/>
            </w:rPr>
          </w:pPr>
          <w:hyperlink w:anchor="_Toc490723004" w:history="1">
            <w:r w:rsidR="0093035B" w:rsidRPr="0078225E">
              <w:rPr>
                <w:rStyle w:val="Hyperlink"/>
                <w:noProof/>
              </w:rPr>
              <w:t>8.1</w:t>
            </w:r>
            <w:r w:rsidR="0093035B">
              <w:rPr>
                <w:rFonts w:asciiTheme="minorHAnsi" w:eastAsiaTheme="minorEastAsia" w:hAnsiTheme="minorHAnsi" w:cstheme="minorBidi"/>
                <w:noProof/>
                <w:sz w:val="22"/>
                <w:szCs w:val="22"/>
                <w:lang w:eastAsia="en-GB"/>
              </w:rPr>
              <w:tab/>
            </w:r>
            <w:r w:rsidR="0093035B" w:rsidRPr="0078225E">
              <w:rPr>
                <w:rStyle w:val="Hyperlink"/>
                <w:noProof/>
              </w:rPr>
              <w:t>On receipt of an issue, concern or expression of dissatisfaction</w:t>
            </w:r>
            <w:r w:rsidR="0093035B">
              <w:rPr>
                <w:noProof/>
                <w:webHidden/>
              </w:rPr>
              <w:tab/>
            </w:r>
            <w:r w:rsidR="0093035B">
              <w:rPr>
                <w:noProof/>
                <w:webHidden/>
              </w:rPr>
              <w:fldChar w:fldCharType="begin"/>
            </w:r>
            <w:r w:rsidR="0093035B">
              <w:rPr>
                <w:noProof/>
                <w:webHidden/>
              </w:rPr>
              <w:instrText xml:space="preserve"> PAGEREF _Toc490723004 \h </w:instrText>
            </w:r>
            <w:r w:rsidR="0093035B">
              <w:rPr>
                <w:noProof/>
                <w:webHidden/>
              </w:rPr>
            </w:r>
            <w:r w:rsidR="0093035B">
              <w:rPr>
                <w:noProof/>
                <w:webHidden/>
              </w:rPr>
              <w:fldChar w:fldCharType="separate"/>
            </w:r>
            <w:r w:rsidR="003A245A">
              <w:rPr>
                <w:noProof/>
                <w:webHidden/>
              </w:rPr>
              <w:t>9</w:t>
            </w:r>
            <w:r w:rsidR="0093035B">
              <w:rPr>
                <w:noProof/>
                <w:webHidden/>
              </w:rPr>
              <w:fldChar w:fldCharType="end"/>
            </w:r>
          </w:hyperlink>
        </w:p>
        <w:p w14:paraId="48797A33" w14:textId="77777777" w:rsidR="0093035B" w:rsidRDefault="00FC3A29">
          <w:pPr>
            <w:pStyle w:val="TOC3"/>
            <w:rPr>
              <w:rFonts w:asciiTheme="minorHAnsi" w:eastAsiaTheme="minorEastAsia" w:hAnsiTheme="minorHAnsi" w:cstheme="minorBidi"/>
              <w:noProof/>
              <w:sz w:val="22"/>
              <w:szCs w:val="22"/>
              <w:lang w:eastAsia="en-GB"/>
            </w:rPr>
          </w:pPr>
          <w:hyperlink w:anchor="_Toc490723005" w:history="1">
            <w:r w:rsidR="0093035B" w:rsidRPr="0078225E">
              <w:rPr>
                <w:rStyle w:val="Hyperlink"/>
                <w:noProof/>
              </w:rPr>
              <w:t>8.2</w:t>
            </w:r>
            <w:r w:rsidR="0093035B">
              <w:rPr>
                <w:rFonts w:asciiTheme="minorHAnsi" w:eastAsiaTheme="minorEastAsia" w:hAnsiTheme="minorHAnsi" w:cstheme="minorBidi"/>
                <w:noProof/>
                <w:sz w:val="22"/>
                <w:szCs w:val="22"/>
                <w:lang w:eastAsia="en-GB"/>
              </w:rPr>
              <w:tab/>
            </w:r>
            <w:r w:rsidR="0093035B" w:rsidRPr="0078225E">
              <w:rPr>
                <w:rStyle w:val="Hyperlink"/>
                <w:noProof/>
              </w:rPr>
              <w:t>Initial Inquiries by the Safeguarders Panel Team</w:t>
            </w:r>
            <w:r w:rsidR="0093035B">
              <w:rPr>
                <w:noProof/>
                <w:webHidden/>
              </w:rPr>
              <w:tab/>
            </w:r>
            <w:r w:rsidR="0093035B">
              <w:rPr>
                <w:noProof/>
                <w:webHidden/>
              </w:rPr>
              <w:fldChar w:fldCharType="begin"/>
            </w:r>
            <w:r w:rsidR="0093035B">
              <w:rPr>
                <w:noProof/>
                <w:webHidden/>
              </w:rPr>
              <w:instrText xml:space="preserve"> PAGEREF _Toc490723005 \h </w:instrText>
            </w:r>
            <w:r w:rsidR="0093035B">
              <w:rPr>
                <w:noProof/>
                <w:webHidden/>
              </w:rPr>
            </w:r>
            <w:r w:rsidR="0093035B">
              <w:rPr>
                <w:noProof/>
                <w:webHidden/>
              </w:rPr>
              <w:fldChar w:fldCharType="separate"/>
            </w:r>
            <w:r w:rsidR="003A245A">
              <w:rPr>
                <w:noProof/>
                <w:webHidden/>
              </w:rPr>
              <w:t>9</w:t>
            </w:r>
            <w:r w:rsidR="0093035B">
              <w:rPr>
                <w:noProof/>
                <w:webHidden/>
              </w:rPr>
              <w:fldChar w:fldCharType="end"/>
            </w:r>
          </w:hyperlink>
        </w:p>
        <w:p w14:paraId="48797A34" w14:textId="77777777" w:rsidR="0093035B" w:rsidRDefault="00FC3A29">
          <w:pPr>
            <w:pStyle w:val="TOC3"/>
            <w:rPr>
              <w:rFonts w:asciiTheme="minorHAnsi" w:eastAsiaTheme="minorEastAsia" w:hAnsiTheme="minorHAnsi" w:cstheme="minorBidi"/>
              <w:noProof/>
              <w:sz w:val="22"/>
              <w:szCs w:val="22"/>
              <w:lang w:eastAsia="en-GB"/>
            </w:rPr>
          </w:pPr>
          <w:hyperlink w:anchor="_Toc490723006" w:history="1">
            <w:r w:rsidR="0093035B" w:rsidRPr="0078225E">
              <w:rPr>
                <w:rStyle w:val="Hyperlink"/>
                <w:noProof/>
              </w:rPr>
              <w:t>8.3</w:t>
            </w:r>
            <w:r w:rsidR="0093035B">
              <w:rPr>
                <w:rFonts w:asciiTheme="minorHAnsi" w:eastAsiaTheme="minorEastAsia" w:hAnsiTheme="minorHAnsi" w:cstheme="minorBidi"/>
                <w:noProof/>
                <w:sz w:val="22"/>
                <w:szCs w:val="22"/>
                <w:lang w:eastAsia="en-GB"/>
              </w:rPr>
              <w:tab/>
            </w:r>
            <w:r w:rsidR="0093035B" w:rsidRPr="0078225E">
              <w:rPr>
                <w:rStyle w:val="Hyperlink"/>
                <w:noProof/>
              </w:rPr>
              <w:t>What to expect once a matter is deemed to constitute a complaint</w:t>
            </w:r>
            <w:r w:rsidR="0093035B">
              <w:rPr>
                <w:noProof/>
                <w:webHidden/>
              </w:rPr>
              <w:tab/>
            </w:r>
            <w:r w:rsidR="0093035B">
              <w:rPr>
                <w:noProof/>
                <w:webHidden/>
              </w:rPr>
              <w:fldChar w:fldCharType="begin"/>
            </w:r>
            <w:r w:rsidR="0093035B">
              <w:rPr>
                <w:noProof/>
                <w:webHidden/>
              </w:rPr>
              <w:instrText xml:space="preserve"> PAGEREF _Toc490723006 \h </w:instrText>
            </w:r>
            <w:r w:rsidR="0093035B">
              <w:rPr>
                <w:noProof/>
                <w:webHidden/>
              </w:rPr>
            </w:r>
            <w:r w:rsidR="0093035B">
              <w:rPr>
                <w:noProof/>
                <w:webHidden/>
              </w:rPr>
              <w:fldChar w:fldCharType="separate"/>
            </w:r>
            <w:r w:rsidR="003A245A">
              <w:rPr>
                <w:noProof/>
                <w:webHidden/>
              </w:rPr>
              <w:t>10</w:t>
            </w:r>
            <w:r w:rsidR="0093035B">
              <w:rPr>
                <w:noProof/>
                <w:webHidden/>
              </w:rPr>
              <w:fldChar w:fldCharType="end"/>
            </w:r>
          </w:hyperlink>
        </w:p>
        <w:p w14:paraId="48797A35" w14:textId="77777777" w:rsidR="0093035B" w:rsidRDefault="00FC3A29">
          <w:pPr>
            <w:pStyle w:val="TOC3"/>
            <w:rPr>
              <w:rFonts w:asciiTheme="minorHAnsi" w:eastAsiaTheme="minorEastAsia" w:hAnsiTheme="minorHAnsi" w:cstheme="minorBidi"/>
              <w:noProof/>
              <w:sz w:val="22"/>
              <w:szCs w:val="22"/>
              <w:lang w:eastAsia="en-GB"/>
            </w:rPr>
          </w:pPr>
          <w:hyperlink w:anchor="_Toc490723007" w:history="1">
            <w:r w:rsidR="0093035B" w:rsidRPr="0078225E">
              <w:rPr>
                <w:rStyle w:val="Hyperlink"/>
                <w:noProof/>
              </w:rPr>
              <w:t>8.4</w:t>
            </w:r>
            <w:r w:rsidR="0093035B">
              <w:rPr>
                <w:rFonts w:asciiTheme="minorHAnsi" w:eastAsiaTheme="minorEastAsia" w:hAnsiTheme="minorHAnsi" w:cstheme="minorBidi"/>
                <w:noProof/>
                <w:sz w:val="22"/>
                <w:szCs w:val="22"/>
                <w:lang w:eastAsia="en-GB"/>
              </w:rPr>
              <w:tab/>
            </w:r>
            <w:r w:rsidR="0093035B" w:rsidRPr="0078225E">
              <w:rPr>
                <w:rStyle w:val="Hyperlink"/>
                <w:noProof/>
              </w:rPr>
              <w:t>The outcome of the investigation</w:t>
            </w:r>
            <w:r w:rsidR="0093035B">
              <w:rPr>
                <w:noProof/>
                <w:webHidden/>
              </w:rPr>
              <w:tab/>
            </w:r>
            <w:r w:rsidR="0093035B">
              <w:rPr>
                <w:noProof/>
                <w:webHidden/>
              </w:rPr>
              <w:fldChar w:fldCharType="begin"/>
            </w:r>
            <w:r w:rsidR="0093035B">
              <w:rPr>
                <w:noProof/>
                <w:webHidden/>
              </w:rPr>
              <w:instrText xml:space="preserve"> PAGEREF _Toc490723007 \h </w:instrText>
            </w:r>
            <w:r w:rsidR="0093035B">
              <w:rPr>
                <w:noProof/>
                <w:webHidden/>
              </w:rPr>
            </w:r>
            <w:r w:rsidR="0093035B">
              <w:rPr>
                <w:noProof/>
                <w:webHidden/>
              </w:rPr>
              <w:fldChar w:fldCharType="separate"/>
            </w:r>
            <w:r w:rsidR="003A245A">
              <w:rPr>
                <w:noProof/>
                <w:webHidden/>
              </w:rPr>
              <w:t>12</w:t>
            </w:r>
            <w:r w:rsidR="0093035B">
              <w:rPr>
                <w:noProof/>
                <w:webHidden/>
              </w:rPr>
              <w:fldChar w:fldCharType="end"/>
            </w:r>
          </w:hyperlink>
        </w:p>
        <w:p w14:paraId="48797A36"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8" w:history="1">
            <w:r w:rsidR="0093035B" w:rsidRPr="0078225E">
              <w:rPr>
                <w:rStyle w:val="Hyperlink"/>
                <w:noProof/>
              </w:rPr>
              <w:t>9.</w:t>
            </w:r>
            <w:r w:rsidR="0093035B">
              <w:rPr>
                <w:rFonts w:asciiTheme="minorHAnsi" w:eastAsiaTheme="minorEastAsia" w:hAnsiTheme="minorHAnsi" w:cstheme="minorBidi"/>
                <w:noProof/>
                <w:sz w:val="22"/>
                <w:szCs w:val="22"/>
                <w:lang w:eastAsia="en-GB"/>
              </w:rPr>
              <w:tab/>
            </w:r>
            <w:r w:rsidR="0093035B" w:rsidRPr="0078225E">
              <w:rPr>
                <w:rStyle w:val="Hyperlink"/>
                <w:noProof/>
              </w:rPr>
              <w:t>Reappointment Process</w:t>
            </w:r>
            <w:r w:rsidR="0093035B">
              <w:rPr>
                <w:noProof/>
                <w:webHidden/>
              </w:rPr>
              <w:tab/>
            </w:r>
            <w:r w:rsidR="0093035B">
              <w:rPr>
                <w:noProof/>
                <w:webHidden/>
              </w:rPr>
              <w:fldChar w:fldCharType="begin"/>
            </w:r>
            <w:r w:rsidR="0093035B">
              <w:rPr>
                <w:noProof/>
                <w:webHidden/>
              </w:rPr>
              <w:instrText xml:space="preserve"> PAGEREF _Toc490723008 \h </w:instrText>
            </w:r>
            <w:r w:rsidR="0093035B">
              <w:rPr>
                <w:noProof/>
                <w:webHidden/>
              </w:rPr>
            </w:r>
            <w:r w:rsidR="0093035B">
              <w:rPr>
                <w:noProof/>
                <w:webHidden/>
              </w:rPr>
              <w:fldChar w:fldCharType="separate"/>
            </w:r>
            <w:r w:rsidR="003A245A">
              <w:rPr>
                <w:noProof/>
                <w:webHidden/>
              </w:rPr>
              <w:t>13</w:t>
            </w:r>
            <w:r w:rsidR="0093035B">
              <w:rPr>
                <w:noProof/>
                <w:webHidden/>
              </w:rPr>
              <w:fldChar w:fldCharType="end"/>
            </w:r>
          </w:hyperlink>
        </w:p>
        <w:p w14:paraId="48797A37"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09" w:history="1">
            <w:r w:rsidR="0093035B" w:rsidRPr="0078225E">
              <w:rPr>
                <w:rStyle w:val="Hyperlink"/>
                <w:noProof/>
              </w:rPr>
              <w:t>10.</w:t>
            </w:r>
            <w:r w:rsidR="0093035B">
              <w:rPr>
                <w:rFonts w:asciiTheme="minorHAnsi" w:eastAsiaTheme="minorEastAsia" w:hAnsiTheme="minorHAnsi" w:cstheme="minorBidi"/>
                <w:noProof/>
                <w:sz w:val="22"/>
                <w:szCs w:val="22"/>
                <w:lang w:eastAsia="en-GB"/>
              </w:rPr>
              <w:tab/>
            </w:r>
            <w:r w:rsidR="0093035B" w:rsidRPr="0078225E">
              <w:rPr>
                <w:rStyle w:val="Hyperlink"/>
                <w:noProof/>
              </w:rPr>
              <w:t>Requesting a review of the outcome of a complaint</w:t>
            </w:r>
            <w:r w:rsidR="0093035B">
              <w:rPr>
                <w:noProof/>
                <w:webHidden/>
              </w:rPr>
              <w:tab/>
            </w:r>
            <w:r w:rsidR="0093035B">
              <w:rPr>
                <w:noProof/>
                <w:webHidden/>
              </w:rPr>
              <w:fldChar w:fldCharType="begin"/>
            </w:r>
            <w:r w:rsidR="0093035B">
              <w:rPr>
                <w:noProof/>
                <w:webHidden/>
              </w:rPr>
              <w:instrText xml:space="preserve"> PAGEREF _Toc490723009 \h </w:instrText>
            </w:r>
            <w:r w:rsidR="0093035B">
              <w:rPr>
                <w:noProof/>
                <w:webHidden/>
              </w:rPr>
            </w:r>
            <w:r w:rsidR="0093035B">
              <w:rPr>
                <w:noProof/>
                <w:webHidden/>
              </w:rPr>
              <w:fldChar w:fldCharType="separate"/>
            </w:r>
            <w:r w:rsidR="003A245A">
              <w:rPr>
                <w:noProof/>
                <w:webHidden/>
              </w:rPr>
              <w:t>14</w:t>
            </w:r>
            <w:r w:rsidR="0093035B">
              <w:rPr>
                <w:noProof/>
                <w:webHidden/>
              </w:rPr>
              <w:fldChar w:fldCharType="end"/>
            </w:r>
          </w:hyperlink>
        </w:p>
        <w:p w14:paraId="48797A38"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10" w:history="1">
            <w:r w:rsidR="0093035B" w:rsidRPr="0078225E">
              <w:rPr>
                <w:rStyle w:val="Hyperlink"/>
                <w:noProof/>
              </w:rPr>
              <w:t>11.</w:t>
            </w:r>
            <w:r w:rsidR="0093035B">
              <w:rPr>
                <w:rFonts w:asciiTheme="minorHAnsi" w:eastAsiaTheme="minorEastAsia" w:hAnsiTheme="minorHAnsi" w:cstheme="minorBidi"/>
                <w:noProof/>
                <w:sz w:val="22"/>
                <w:szCs w:val="22"/>
                <w:lang w:eastAsia="en-GB"/>
              </w:rPr>
              <w:tab/>
            </w:r>
            <w:r w:rsidR="0093035B" w:rsidRPr="0078225E">
              <w:rPr>
                <w:rStyle w:val="Hyperlink"/>
                <w:noProof/>
              </w:rPr>
              <w:t>Additional important information on outcomes</w:t>
            </w:r>
            <w:r w:rsidR="0093035B">
              <w:rPr>
                <w:noProof/>
                <w:webHidden/>
              </w:rPr>
              <w:tab/>
            </w:r>
            <w:r w:rsidR="0093035B">
              <w:rPr>
                <w:noProof/>
                <w:webHidden/>
              </w:rPr>
              <w:fldChar w:fldCharType="begin"/>
            </w:r>
            <w:r w:rsidR="0093035B">
              <w:rPr>
                <w:noProof/>
                <w:webHidden/>
              </w:rPr>
              <w:instrText xml:space="preserve"> PAGEREF _Toc490723010 \h </w:instrText>
            </w:r>
            <w:r w:rsidR="0093035B">
              <w:rPr>
                <w:noProof/>
                <w:webHidden/>
              </w:rPr>
            </w:r>
            <w:r w:rsidR="0093035B">
              <w:rPr>
                <w:noProof/>
                <w:webHidden/>
              </w:rPr>
              <w:fldChar w:fldCharType="separate"/>
            </w:r>
            <w:r w:rsidR="003A245A">
              <w:rPr>
                <w:noProof/>
                <w:webHidden/>
              </w:rPr>
              <w:t>14</w:t>
            </w:r>
            <w:r w:rsidR="0093035B">
              <w:rPr>
                <w:noProof/>
                <w:webHidden/>
              </w:rPr>
              <w:fldChar w:fldCharType="end"/>
            </w:r>
          </w:hyperlink>
        </w:p>
        <w:p w14:paraId="48797A39"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11" w:history="1">
            <w:r w:rsidR="0093035B" w:rsidRPr="0078225E">
              <w:rPr>
                <w:rStyle w:val="Hyperlink"/>
                <w:noProof/>
              </w:rPr>
              <w:t>12.</w:t>
            </w:r>
            <w:r w:rsidR="0093035B">
              <w:rPr>
                <w:rFonts w:asciiTheme="minorHAnsi" w:eastAsiaTheme="minorEastAsia" w:hAnsiTheme="minorHAnsi" w:cstheme="minorBidi"/>
                <w:noProof/>
                <w:sz w:val="22"/>
                <w:szCs w:val="22"/>
                <w:lang w:eastAsia="en-GB"/>
              </w:rPr>
              <w:tab/>
            </w:r>
            <w:r w:rsidR="0093035B" w:rsidRPr="0078225E">
              <w:rPr>
                <w:rStyle w:val="Hyperlink"/>
                <w:noProof/>
              </w:rPr>
              <w:t>What we do with the information</w:t>
            </w:r>
            <w:r w:rsidR="0093035B">
              <w:rPr>
                <w:noProof/>
                <w:webHidden/>
              </w:rPr>
              <w:tab/>
            </w:r>
            <w:r w:rsidR="0093035B">
              <w:rPr>
                <w:noProof/>
                <w:webHidden/>
              </w:rPr>
              <w:fldChar w:fldCharType="begin"/>
            </w:r>
            <w:r w:rsidR="0093035B">
              <w:rPr>
                <w:noProof/>
                <w:webHidden/>
              </w:rPr>
              <w:instrText xml:space="preserve"> PAGEREF _Toc490723011 \h </w:instrText>
            </w:r>
            <w:r w:rsidR="0093035B">
              <w:rPr>
                <w:noProof/>
                <w:webHidden/>
              </w:rPr>
            </w:r>
            <w:r w:rsidR="0093035B">
              <w:rPr>
                <w:noProof/>
                <w:webHidden/>
              </w:rPr>
              <w:fldChar w:fldCharType="separate"/>
            </w:r>
            <w:r w:rsidR="003A245A">
              <w:rPr>
                <w:noProof/>
                <w:webHidden/>
              </w:rPr>
              <w:t>15</w:t>
            </w:r>
            <w:r w:rsidR="0093035B">
              <w:rPr>
                <w:noProof/>
                <w:webHidden/>
              </w:rPr>
              <w:fldChar w:fldCharType="end"/>
            </w:r>
          </w:hyperlink>
        </w:p>
        <w:p w14:paraId="48797A3A" w14:textId="77777777" w:rsidR="0093035B" w:rsidRDefault="00FC3A29">
          <w:pPr>
            <w:pStyle w:val="TOC2"/>
            <w:tabs>
              <w:tab w:val="left" w:pos="1134"/>
              <w:tab w:val="right" w:leader="dot" w:pos="9629"/>
            </w:tabs>
            <w:rPr>
              <w:rFonts w:asciiTheme="minorHAnsi" w:eastAsiaTheme="minorEastAsia" w:hAnsiTheme="minorHAnsi" w:cstheme="minorBidi"/>
              <w:noProof/>
              <w:sz w:val="22"/>
              <w:szCs w:val="22"/>
              <w:lang w:eastAsia="en-GB"/>
            </w:rPr>
          </w:pPr>
          <w:hyperlink w:anchor="_Toc490723012" w:history="1">
            <w:r w:rsidR="0093035B" w:rsidRPr="0078225E">
              <w:rPr>
                <w:rStyle w:val="Hyperlink"/>
                <w:noProof/>
              </w:rPr>
              <w:t>13.</w:t>
            </w:r>
            <w:r w:rsidR="0093035B">
              <w:rPr>
                <w:rFonts w:asciiTheme="minorHAnsi" w:eastAsiaTheme="minorEastAsia" w:hAnsiTheme="minorHAnsi" w:cstheme="minorBidi"/>
                <w:noProof/>
                <w:sz w:val="22"/>
                <w:szCs w:val="22"/>
                <w:lang w:eastAsia="en-GB"/>
              </w:rPr>
              <w:tab/>
            </w:r>
            <w:r w:rsidR="0093035B" w:rsidRPr="0078225E">
              <w:rPr>
                <w:rStyle w:val="Hyperlink"/>
                <w:noProof/>
              </w:rPr>
              <w:t>How to make complaints against the Safeguarders Panel Team</w:t>
            </w:r>
            <w:r w:rsidR="0093035B">
              <w:rPr>
                <w:noProof/>
                <w:webHidden/>
              </w:rPr>
              <w:tab/>
            </w:r>
            <w:r w:rsidR="0093035B">
              <w:rPr>
                <w:noProof/>
                <w:webHidden/>
              </w:rPr>
              <w:fldChar w:fldCharType="begin"/>
            </w:r>
            <w:r w:rsidR="0093035B">
              <w:rPr>
                <w:noProof/>
                <w:webHidden/>
              </w:rPr>
              <w:instrText xml:space="preserve"> PAGEREF _Toc490723012 \h </w:instrText>
            </w:r>
            <w:r w:rsidR="0093035B">
              <w:rPr>
                <w:noProof/>
                <w:webHidden/>
              </w:rPr>
            </w:r>
            <w:r w:rsidR="0093035B">
              <w:rPr>
                <w:noProof/>
                <w:webHidden/>
              </w:rPr>
              <w:fldChar w:fldCharType="separate"/>
            </w:r>
            <w:r w:rsidR="003A245A">
              <w:rPr>
                <w:noProof/>
                <w:webHidden/>
              </w:rPr>
              <w:t>16</w:t>
            </w:r>
            <w:r w:rsidR="0093035B">
              <w:rPr>
                <w:noProof/>
                <w:webHidden/>
              </w:rPr>
              <w:fldChar w:fldCharType="end"/>
            </w:r>
          </w:hyperlink>
        </w:p>
        <w:p w14:paraId="48797A3B" w14:textId="77777777" w:rsidR="0093035B" w:rsidRDefault="00FC3A29">
          <w:pPr>
            <w:pStyle w:val="TOC2"/>
            <w:tabs>
              <w:tab w:val="left" w:pos="1134"/>
              <w:tab w:val="right" w:leader="dot" w:pos="9629"/>
            </w:tabs>
            <w:rPr>
              <w:rStyle w:val="Hyperlink"/>
              <w:noProof/>
            </w:rPr>
          </w:pPr>
          <w:hyperlink w:anchor="_Toc490723013" w:history="1">
            <w:r w:rsidR="0093035B" w:rsidRPr="0078225E">
              <w:rPr>
                <w:rStyle w:val="Hyperlink"/>
                <w:noProof/>
              </w:rPr>
              <w:t>14.</w:t>
            </w:r>
            <w:r w:rsidR="0093035B">
              <w:rPr>
                <w:rFonts w:asciiTheme="minorHAnsi" w:eastAsiaTheme="minorEastAsia" w:hAnsiTheme="minorHAnsi" w:cstheme="minorBidi"/>
                <w:noProof/>
                <w:sz w:val="22"/>
                <w:szCs w:val="22"/>
                <w:lang w:eastAsia="en-GB"/>
              </w:rPr>
              <w:tab/>
            </w:r>
            <w:r w:rsidR="0093035B" w:rsidRPr="0078225E">
              <w:rPr>
                <w:rStyle w:val="Hyperlink"/>
                <w:noProof/>
              </w:rPr>
              <w:t>We aim to keep this policy up to date</w:t>
            </w:r>
            <w:r w:rsidR="0093035B">
              <w:rPr>
                <w:noProof/>
                <w:webHidden/>
              </w:rPr>
              <w:tab/>
            </w:r>
            <w:r w:rsidR="0093035B">
              <w:rPr>
                <w:noProof/>
                <w:webHidden/>
              </w:rPr>
              <w:fldChar w:fldCharType="begin"/>
            </w:r>
            <w:r w:rsidR="0093035B">
              <w:rPr>
                <w:noProof/>
                <w:webHidden/>
              </w:rPr>
              <w:instrText xml:space="preserve"> PAGEREF _Toc490723013 \h </w:instrText>
            </w:r>
            <w:r w:rsidR="0093035B">
              <w:rPr>
                <w:noProof/>
                <w:webHidden/>
              </w:rPr>
            </w:r>
            <w:r w:rsidR="0093035B">
              <w:rPr>
                <w:noProof/>
                <w:webHidden/>
              </w:rPr>
              <w:fldChar w:fldCharType="separate"/>
            </w:r>
            <w:r w:rsidR="003A245A">
              <w:rPr>
                <w:noProof/>
                <w:webHidden/>
              </w:rPr>
              <w:t>16</w:t>
            </w:r>
            <w:r w:rsidR="0093035B">
              <w:rPr>
                <w:noProof/>
                <w:webHidden/>
              </w:rPr>
              <w:fldChar w:fldCharType="end"/>
            </w:r>
          </w:hyperlink>
        </w:p>
        <w:p w14:paraId="48797A3C" w14:textId="77777777" w:rsidR="0093035B" w:rsidRPr="0093035B" w:rsidRDefault="0093035B" w:rsidP="0093035B"/>
        <w:p w14:paraId="48797A3D" w14:textId="77777777" w:rsidR="0093035B" w:rsidRDefault="00FC3A29">
          <w:pPr>
            <w:pStyle w:val="TOC2"/>
            <w:tabs>
              <w:tab w:val="right" w:leader="dot" w:pos="9629"/>
            </w:tabs>
            <w:rPr>
              <w:rFonts w:asciiTheme="minorHAnsi" w:eastAsiaTheme="minorEastAsia" w:hAnsiTheme="minorHAnsi" w:cstheme="minorBidi"/>
              <w:noProof/>
              <w:sz w:val="22"/>
              <w:szCs w:val="22"/>
              <w:lang w:eastAsia="en-GB"/>
            </w:rPr>
          </w:pPr>
          <w:hyperlink w:anchor="_Toc490723014" w:history="1">
            <w:r w:rsidR="0093035B" w:rsidRPr="0078225E">
              <w:rPr>
                <w:rStyle w:val="Hyperlink"/>
                <w:noProof/>
              </w:rPr>
              <w:t>APPENDIX 1</w:t>
            </w:r>
            <w:r w:rsidR="0093035B">
              <w:rPr>
                <w:noProof/>
                <w:webHidden/>
              </w:rPr>
              <w:tab/>
            </w:r>
            <w:r w:rsidR="0093035B">
              <w:rPr>
                <w:noProof/>
                <w:webHidden/>
              </w:rPr>
              <w:fldChar w:fldCharType="begin"/>
            </w:r>
            <w:r w:rsidR="0093035B">
              <w:rPr>
                <w:noProof/>
                <w:webHidden/>
              </w:rPr>
              <w:instrText xml:space="preserve"> PAGEREF _Toc490723014 \h </w:instrText>
            </w:r>
            <w:r w:rsidR="0093035B">
              <w:rPr>
                <w:noProof/>
                <w:webHidden/>
              </w:rPr>
            </w:r>
            <w:r w:rsidR="0093035B">
              <w:rPr>
                <w:noProof/>
                <w:webHidden/>
              </w:rPr>
              <w:fldChar w:fldCharType="separate"/>
            </w:r>
            <w:r w:rsidR="003A245A">
              <w:rPr>
                <w:noProof/>
                <w:webHidden/>
              </w:rPr>
              <w:t>17</w:t>
            </w:r>
            <w:r w:rsidR="0093035B">
              <w:rPr>
                <w:noProof/>
                <w:webHidden/>
              </w:rPr>
              <w:fldChar w:fldCharType="end"/>
            </w:r>
          </w:hyperlink>
        </w:p>
        <w:p w14:paraId="48797A3E" w14:textId="77777777" w:rsidR="0093035B" w:rsidRDefault="0093035B" w:rsidP="0093035B">
          <w:pPr>
            <w:pStyle w:val="TOC2"/>
            <w:tabs>
              <w:tab w:val="right" w:leader="dot" w:pos="9629"/>
            </w:tabs>
            <w:ind w:left="0"/>
            <w:rPr>
              <w:rFonts w:asciiTheme="minorHAnsi" w:eastAsiaTheme="minorEastAsia" w:hAnsiTheme="minorHAnsi" w:cstheme="minorBidi"/>
              <w:noProof/>
              <w:sz w:val="22"/>
              <w:szCs w:val="22"/>
              <w:lang w:eastAsia="en-GB"/>
            </w:rPr>
          </w:pPr>
        </w:p>
        <w:p w14:paraId="48797A3F" w14:textId="77777777" w:rsidR="00486807" w:rsidRDefault="00486807" w:rsidP="009B0D8A">
          <w:pPr>
            <w:ind w:left="-284"/>
          </w:pPr>
          <w:r>
            <w:rPr>
              <w:b/>
              <w:bCs/>
              <w:noProof/>
            </w:rPr>
            <w:fldChar w:fldCharType="end"/>
          </w:r>
        </w:p>
      </w:sdtContent>
    </w:sdt>
    <w:p w14:paraId="48797A40" w14:textId="77777777" w:rsidR="00486807" w:rsidRPr="00486807" w:rsidRDefault="00486807" w:rsidP="00486807">
      <w:pPr>
        <w:spacing w:after="200" w:line="276" w:lineRule="auto"/>
        <w:jc w:val="left"/>
        <w:rPr>
          <w:b/>
          <w:sz w:val="22"/>
          <w:szCs w:val="22"/>
        </w:rPr>
      </w:pPr>
    </w:p>
    <w:p w14:paraId="48797A41" w14:textId="77777777" w:rsidR="00486807" w:rsidRPr="00486807" w:rsidRDefault="00486807" w:rsidP="00486807">
      <w:pPr>
        <w:spacing w:after="200" w:line="276" w:lineRule="auto"/>
        <w:jc w:val="left"/>
        <w:rPr>
          <w:b/>
          <w:sz w:val="22"/>
          <w:szCs w:val="22"/>
        </w:rPr>
      </w:pPr>
    </w:p>
    <w:p w14:paraId="48797A42" w14:textId="77777777" w:rsidR="00486807" w:rsidRPr="00486807" w:rsidRDefault="00486807" w:rsidP="005B54F4">
      <w:pPr>
        <w:spacing w:after="200" w:line="276" w:lineRule="auto"/>
        <w:rPr>
          <w:b/>
          <w:sz w:val="22"/>
          <w:szCs w:val="22"/>
        </w:rPr>
      </w:pPr>
    </w:p>
    <w:p w14:paraId="48797A43" w14:textId="77777777" w:rsidR="00486807" w:rsidRPr="00486807" w:rsidRDefault="00486807" w:rsidP="00486807">
      <w:pPr>
        <w:spacing w:after="200" w:line="276" w:lineRule="auto"/>
        <w:jc w:val="left"/>
        <w:rPr>
          <w:b/>
          <w:sz w:val="22"/>
          <w:szCs w:val="22"/>
        </w:rPr>
      </w:pPr>
    </w:p>
    <w:p w14:paraId="48797A44" w14:textId="77777777" w:rsidR="00486807" w:rsidRPr="00486807" w:rsidRDefault="00486807" w:rsidP="00486807">
      <w:pPr>
        <w:spacing w:after="200" w:line="276" w:lineRule="auto"/>
        <w:jc w:val="left"/>
        <w:rPr>
          <w:b/>
          <w:sz w:val="22"/>
          <w:szCs w:val="22"/>
        </w:rPr>
      </w:pPr>
    </w:p>
    <w:p w14:paraId="48797A45" w14:textId="77777777" w:rsidR="00486807" w:rsidRPr="00486807" w:rsidRDefault="00486807" w:rsidP="00486807">
      <w:pPr>
        <w:spacing w:after="200" w:line="276" w:lineRule="auto"/>
        <w:jc w:val="left"/>
        <w:rPr>
          <w:b/>
          <w:sz w:val="22"/>
          <w:szCs w:val="22"/>
        </w:rPr>
      </w:pPr>
    </w:p>
    <w:p w14:paraId="48797A46" w14:textId="77777777" w:rsidR="00486807" w:rsidRPr="00486807" w:rsidRDefault="00486807" w:rsidP="00486807">
      <w:pPr>
        <w:spacing w:after="200" w:line="276" w:lineRule="auto"/>
        <w:jc w:val="left"/>
        <w:rPr>
          <w:b/>
          <w:sz w:val="22"/>
          <w:szCs w:val="22"/>
        </w:rPr>
      </w:pPr>
    </w:p>
    <w:p w14:paraId="48797A47" w14:textId="77777777" w:rsidR="009B0D8A" w:rsidRDefault="009B0D8A">
      <w:pPr>
        <w:rPr>
          <w:b/>
          <w:sz w:val="22"/>
          <w:szCs w:val="22"/>
        </w:rPr>
        <w:sectPr w:rsidR="009B0D8A" w:rsidSect="00F91E1F">
          <w:headerReference w:type="default" r:id="rId13"/>
          <w:footerReference w:type="default" r:id="rId14"/>
          <w:footerReference w:type="first" r:id="rId15"/>
          <w:pgSz w:w="11906" w:h="16838"/>
          <w:pgMar w:top="1418" w:right="566" w:bottom="1560" w:left="1701" w:header="709" w:footer="709" w:gutter="0"/>
          <w:cols w:space="708"/>
          <w:titlePg/>
          <w:docGrid w:linePitch="360"/>
        </w:sectPr>
      </w:pPr>
    </w:p>
    <w:p w14:paraId="48797A48" w14:textId="77777777" w:rsidR="00486807" w:rsidRDefault="00486807">
      <w:pPr>
        <w:rPr>
          <w:b/>
          <w:sz w:val="22"/>
          <w:szCs w:val="22"/>
        </w:rPr>
      </w:pPr>
    </w:p>
    <w:p w14:paraId="48797A49" w14:textId="77777777" w:rsidR="00486807" w:rsidRDefault="00486807" w:rsidP="00E11FB9">
      <w:pPr>
        <w:pStyle w:val="Heading2"/>
        <w:numPr>
          <w:ilvl w:val="0"/>
          <w:numId w:val="2"/>
        </w:numPr>
        <w:ind w:left="426" w:hanging="426"/>
      </w:pPr>
      <w:bookmarkStart w:id="0" w:name="_Toc413830838"/>
      <w:bookmarkStart w:id="1" w:name="_Toc490722996"/>
      <w:r>
        <w:lastRenderedPageBreak/>
        <w:t>I</w:t>
      </w:r>
      <w:r w:rsidRPr="00486807">
        <w:t>ntroduction</w:t>
      </w:r>
      <w:bookmarkEnd w:id="0"/>
      <w:bookmarkEnd w:id="1"/>
    </w:p>
    <w:p w14:paraId="48797A4A" w14:textId="77777777" w:rsidR="004E29C8" w:rsidRDefault="004E29C8" w:rsidP="00E75BD4">
      <w:pPr>
        <w:ind w:left="709"/>
      </w:pPr>
    </w:p>
    <w:p w14:paraId="48797A4B" w14:textId="796B578D" w:rsidR="00E11FB9" w:rsidRDefault="00E11FB9" w:rsidP="00E11FB9">
      <w:pPr>
        <w:pStyle w:val="ListParagraph"/>
        <w:numPr>
          <w:ilvl w:val="1"/>
          <w:numId w:val="2"/>
        </w:numPr>
        <w:spacing w:before="240"/>
        <w:ind w:left="709" w:hanging="709"/>
      </w:pPr>
      <w:r w:rsidRPr="004E29C8">
        <w:t>The Children’s Hearings (Scotland) Act 2011 sets out the legislation re</w:t>
      </w:r>
      <w:r>
        <w:t xml:space="preserve">lating to the appointment of a </w:t>
      </w:r>
      <w:r w:rsidR="00EE7ADE">
        <w:t>Safeguarder</w:t>
      </w:r>
      <w:r w:rsidRPr="004E29C8">
        <w:t xml:space="preserve"> by children’s hearings or sheriffs where there is a requirement to safeguard the interests of the child to whom the proceedings relate</w:t>
      </w:r>
      <w:r>
        <w:t>.</w:t>
      </w:r>
      <w:r w:rsidRPr="004E29C8">
        <w:t xml:space="preserve"> </w:t>
      </w:r>
      <w:r>
        <w:t>Safeguarders</w:t>
      </w:r>
      <w:r w:rsidRPr="004E29C8">
        <w:t xml:space="preserve"> provid</w:t>
      </w:r>
      <w:r>
        <w:t xml:space="preserve">e </w:t>
      </w:r>
      <w:r w:rsidRPr="004E29C8">
        <w:t xml:space="preserve">the hearing or court with an independent view and analysis of assessments and plans for children with the core aim of doing what is in the best interests of the child </w:t>
      </w:r>
      <w:r w:rsidRPr="003304C9">
        <w:t>and to provide a report</w:t>
      </w:r>
      <w:r>
        <w:t>.</w:t>
      </w:r>
    </w:p>
    <w:p w14:paraId="48797A4C" w14:textId="77777777" w:rsidR="00E11FB9" w:rsidRDefault="00E11FB9" w:rsidP="00E11FB9">
      <w:pPr>
        <w:pStyle w:val="ListParagraph"/>
        <w:spacing w:before="240"/>
        <w:ind w:left="709"/>
      </w:pPr>
    </w:p>
    <w:p w14:paraId="48797A4D" w14:textId="77777777" w:rsidR="00E11FB9" w:rsidRDefault="00E11FB9" w:rsidP="00E11FB9">
      <w:pPr>
        <w:pStyle w:val="ListParagraph"/>
        <w:numPr>
          <w:ilvl w:val="1"/>
          <w:numId w:val="2"/>
        </w:numPr>
        <w:spacing w:before="240"/>
        <w:ind w:left="709" w:hanging="709"/>
      </w:pPr>
      <w:r w:rsidRPr="003304C9">
        <w:t xml:space="preserve">There are also the additional requirements in </w:t>
      </w:r>
      <w:r w:rsidRPr="00B738AB">
        <w:t>The Children’s Hearings (Scotland) Act 2011 (Safeguarders: Further Provision) Regulations 2012</w:t>
      </w:r>
      <w:r>
        <w:t xml:space="preserve"> </w:t>
      </w:r>
      <w:r w:rsidRPr="003304C9">
        <w:t xml:space="preserve">to take the views of the child, and to inform the child, any relevant person and anyone else they interview of their functions </w:t>
      </w:r>
      <w:r>
        <w:t>(</w:t>
      </w:r>
      <w:r w:rsidRPr="003304C9">
        <w:t>Reg</w:t>
      </w:r>
      <w:r>
        <w:t>ulations</w:t>
      </w:r>
      <w:r w:rsidRPr="003304C9">
        <w:t xml:space="preserve"> 7 and 8</w:t>
      </w:r>
      <w:r>
        <w:t>)</w:t>
      </w:r>
      <w:r w:rsidRPr="003304C9">
        <w:t xml:space="preserve">. </w:t>
      </w:r>
    </w:p>
    <w:p w14:paraId="48797A4E" w14:textId="77777777" w:rsidR="00E11FB9" w:rsidRPr="00E11FB9" w:rsidRDefault="00E11FB9" w:rsidP="00E11FB9">
      <w:pPr>
        <w:pStyle w:val="ListParagraph"/>
        <w:rPr>
          <w:color w:val="000000"/>
          <w:lang w:val="en"/>
        </w:rPr>
      </w:pPr>
    </w:p>
    <w:p w14:paraId="48797A4F" w14:textId="0613861A" w:rsidR="00E11FB9" w:rsidRPr="00E11FB9" w:rsidRDefault="00E11FB9" w:rsidP="00E11FB9">
      <w:pPr>
        <w:pStyle w:val="ListParagraph"/>
        <w:numPr>
          <w:ilvl w:val="1"/>
          <w:numId w:val="2"/>
        </w:numPr>
        <w:spacing w:before="240"/>
        <w:ind w:left="709" w:hanging="709"/>
      </w:pPr>
      <w:r>
        <w:rPr>
          <w:color w:val="000000"/>
          <w:lang w:val="en"/>
        </w:rPr>
        <w:t xml:space="preserve">Children </w:t>
      </w:r>
      <w:r w:rsidRPr="008D652E">
        <w:rPr>
          <w:color w:val="000000"/>
          <w:lang w:val="en"/>
        </w:rPr>
        <w:t>1st</w:t>
      </w:r>
      <w:r>
        <w:rPr>
          <w:color w:val="000000"/>
          <w:lang w:val="en"/>
        </w:rPr>
        <w:t xml:space="preserve"> </w:t>
      </w:r>
      <w:r w:rsidRPr="0036579C">
        <w:rPr>
          <w:color w:val="000000"/>
          <w:lang w:val="en"/>
        </w:rPr>
        <w:t>is contracted by the Scottish Government to assist Scottish Ministers with the management and operation of the national Safeguarders Panel in terms of the Children's Hearings (Scotland) Act 2011 (Safeguarders Panel) Regulations 2012</w:t>
      </w:r>
      <w:r>
        <w:rPr>
          <w:color w:val="000000"/>
          <w:lang w:val="en"/>
        </w:rPr>
        <w:t xml:space="preserve">. The </w:t>
      </w:r>
      <w:r w:rsidRPr="0036579C">
        <w:rPr>
          <w:color w:val="000000"/>
          <w:lang w:val="en"/>
        </w:rPr>
        <w:t>role</w:t>
      </w:r>
      <w:r>
        <w:rPr>
          <w:color w:val="000000"/>
          <w:lang w:val="en"/>
        </w:rPr>
        <w:t xml:space="preserve"> of the Safeguarders Panel Team </w:t>
      </w:r>
      <w:r w:rsidRPr="0036579C">
        <w:rPr>
          <w:color w:val="000000"/>
          <w:lang w:val="en"/>
        </w:rPr>
        <w:t xml:space="preserve">includes recruitment and selection, training, managing appointments, complaints and monitoring </w:t>
      </w:r>
      <w:r>
        <w:rPr>
          <w:color w:val="000000"/>
          <w:lang w:val="en"/>
        </w:rPr>
        <w:t xml:space="preserve">the </w:t>
      </w:r>
      <w:r w:rsidRPr="0036579C">
        <w:rPr>
          <w:color w:val="000000"/>
          <w:lang w:val="en"/>
        </w:rPr>
        <w:t xml:space="preserve">performance of </w:t>
      </w:r>
      <w:r w:rsidR="00EE7ADE">
        <w:rPr>
          <w:color w:val="000000"/>
          <w:lang w:val="en"/>
        </w:rPr>
        <w:t>Safeguarder</w:t>
      </w:r>
      <w:r w:rsidRPr="0036579C">
        <w:rPr>
          <w:color w:val="000000"/>
          <w:lang w:val="en"/>
        </w:rPr>
        <w:t xml:space="preserve">s across Scotland. </w:t>
      </w:r>
      <w:r>
        <w:rPr>
          <w:color w:val="000000"/>
          <w:lang w:val="en"/>
        </w:rPr>
        <w:t>There are further provisions in relation to this in the Children Hearings (Scotland) Act 2011 Amendment Regulations 2016.</w:t>
      </w:r>
    </w:p>
    <w:p w14:paraId="48797A50" w14:textId="77777777" w:rsidR="00E11FB9" w:rsidRDefault="00E11FB9" w:rsidP="00E11FB9">
      <w:pPr>
        <w:pStyle w:val="ListParagraph"/>
        <w:spacing w:before="240"/>
        <w:ind w:left="709"/>
      </w:pPr>
    </w:p>
    <w:p w14:paraId="48797A51" w14:textId="77777777" w:rsidR="008A1DAA" w:rsidRDefault="00756192" w:rsidP="008A1DAA">
      <w:pPr>
        <w:pStyle w:val="ListParagraph"/>
        <w:numPr>
          <w:ilvl w:val="1"/>
          <w:numId w:val="2"/>
        </w:numPr>
        <w:spacing w:before="240"/>
        <w:ind w:left="709" w:hanging="709"/>
      </w:pPr>
      <w:r w:rsidRPr="00E75BD4">
        <w:rPr>
          <w:color w:val="000000"/>
          <w:lang w:val="en"/>
        </w:rPr>
        <w:t>Safeguarders are independent</w:t>
      </w:r>
      <w:r w:rsidR="009672B3">
        <w:rPr>
          <w:color w:val="000000"/>
          <w:lang w:val="en"/>
        </w:rPr>
        <w:t xml:space="preserve"> </w:t>
      </w:r>
      <w:r w:rsidRPr="00E75BD4">
        <w:rPr>
          <w:color w:val="000000"/>
          <w:lang w:val="en"/>
        </w:rPr>
        <w:t xml:space="preserve">but they are accountable and their performance is measured against </w:t>
      </w:r>
      <w:r w:rsidR="007C7E4B">
        <w:rPr>
          <w:color w:val="000000"/>
          <w:lang w:val="en"/>
        </w:rPr>
        <w:t>the Practice Standards</w:t>
      </w:r>
      <w:r w:rsidR="009672B3">
        <w:rPr>
          <w:color w:val="000000"/>
          <w:lang w:val="en"/>
        </w:rPr>
        <w:t xml:space="preserve"> which set out the minimum </w:t>
      </w:r>
      <w:r w:rsidR="009672B3">
        <w:t xml:space="preserve">expectation of a Safeguarders practice and conduct </w:t>
      </w:r>
      <w:hyperlink r:id="rId16" w:history="1">
        <w:r w:rsidR="009672B3" w:rsidRPr="008D652E">
          <w:rPr>
            <w:rStyle w:val="Hyperlink"/>
          </w:rPr>
          <w:t>Practice Standards for Safeguarders</w:t>
        </w:r>
      </w:hyperlink>
      <w:r w:rsidR="009672B3">
        <w:t>.</w:t>
      </w:r>
    </w:p>
    <w:p w14:paraId="48797A52" w14:textId="77777777" w:rsidR="00E079F4" w:rsidRDefault="009672B3" w:rsidP="008A1DAA">
      <w:pPr>
        <w:pStyle w:val="NormalWeb"/>
        <w:numPr>
          <w:ilvl w:val="1"/>
          <w:numId w:val="2"/>
        </w:numPr>
        <w:spacing w:before="240" w:beforeAutospacing="0" w:after="0"/>
        <w:ind w:left="709" w:hanging="709"/>
        <w:jc w:val="both"/>
        <w:rPr>
          <w:rFonts w:ascii="Arial" w:hAnsi="Arial" w:cs="Arial"/>
          <w:color w:val="000000"/>
          <w:sz w:val="24"/>
          <w:szCs w:val="24"/>
          <w:lang w:val="en"/>
        </w:rPr>
      </w:pPr>
      <w:r>
        <w:rPr>
          <w:rFonts w:ascii="Arial" w:hAnsi="Arial" w:cs="Arial"/>
          <w:color w:val="000000"/>
          <w:sz w:val="24"/>
          <w:szCs w:val="24"/>
          <w:lang w:val="en"/>
        </w:rPr>
        <w:t xml:space="preserve">Safeguarders </w:t>
      </w:r>
      <w:r w:rsidR="00A859F5">
        <w:rPr>
          <w:rFonts w:ascii="Arial" w:hAnsi="Arial" w:cs="Arial"/>
          <w:color w:val="000000"/>
          <w:sz w:val="24"/>
          <w:szCs w:val="24"/>
          <w:lang w:val="en"/>
        </w:rPr>
        <w:t xml:space="preserve">are supported and monitored </w:t>
      </w:r>
      <w:r>
        <w:rPr>
          <w:rFonts w:ascii="Arial" w:hAnsi="Arial" w:cs="Arial"/>
          <w:color w:val="000000"/>
          <w:sz w:val="24"/>
          <w:szCs w:val="24"/>
          <w:lang w:val="en"/>
        </w:rPr>
        <w:t>using</w:t>
      </w:r>
      <w:r w:rsidR="006613AE">
        <w:rPr>
          <w:rFonts w:ascii="Arial" w:hAnsi="Arial" w:cs="Arial"/>
          <w:color w:val="000000"/>
          <w:sz w:val="24"/>
          <w:szCs w:val="24"/>
          <w:lang w:val="en"/>
        </w:rPr>
        <w:t xml:space="preserve"> the Performance Support </w:t>
      </w:r>
      <w:r w:rsidR="008D652E">
        <w:rPr>
          <w:rFonts w:ascii="Arial" w:hAnsi="Arial" w:cs="Arial"/>
          <w:color w:val="000000"/>
          <w:sz w:val="24"/>
          <w:szCs w:val="24"/>
          <w:lang w:val="en"/>
        </w:rPr>
        <w:t>&amp;</w:t>
      </w:r>
      <w:r w:rsidR="006613AE">
        <w:rPr>
          <w:rFonts w:ascii="Arial" w:hAnsi="Arial" w:cs="Arial"/>
          <w:color w:val="000000"/>
          <w:sz w:val="24"/>
          <w:szCs w:val="24"/>
          <w:lang w:val="en"/>
        </w:rPr>
        <w:t xml:space="preserve"> Monitoring Framework</w:t>
      </w:r>
      <w:r w:rsidR="00187B1D">
        <w:rPr>
          <w:rFonts w:ascii="Arial" w:hAnsi="Arial" w:cs="Arial"/>
          <w:color w:val="000000"/>
          <w:sz w:val="24"/>
          <w:szCs w:val="24"/>
          <w:lang w:val="en"/>
        </w:rPr>
        <w:t xml:space="preserve"> (</w:t>
      </w:r>
      <w:hyperlink r:id="rId17" w:history="1">
        <w:r w:rsidR="00187B1D" w:rsidRPr="00FF7D3D">
          <w:rPr>
            <w:rStyle w:val="Hyperlink"/>
            <w:rFonts w:ascii="Arial" w:hAnsi="Arial" w:cs="Arial"/>
            <w:sz w:val="24"/>
            <w:szCs w:val="24"/>
            <w:lang w:val="en"/>
          </w:rPr>
          <w:t>PSMF</w:t>
        </w:r>
      </w:hyperlink>
      <w:r w:rsidR="00187B1D">
        <w:rPr>
          <w:rFonts w:ascii="Arial" w:hAnsi="Arial" w:cs="Arial"/>
          <w:color w:val="000000"/>
          <w:sz w:val="24"/>
          <w:szCs w:val="24"/>
          <w:lang w:val="en"/>
        </w:rPr>
        <w:t>)</w:t>
      </w:r>
      <w:r w:rsidR="00E400BE">
        <w:rPr>
          <w:rFonts w:ascii="Arial" w:hAnsi="Arial" w:cs="Arial"/>
          <w:color w:val="000000"/>
          <w:sz w:val="24"/>
          <w:szCs w:val="24"/>
          <w:lang w:val="en"/>
        </w:rPr>
        <w:t>.</w:t>
      </w:r>
    </w:p>
    <w:p w14:paraId="48797A53" w14:textId="77777777" w:rsidR="00E079F4" w:rsidRDefault="00A859F5" w:rsidP="008A1DAA">
      <w:pPr>
        <w:pStyle w:val="ListParagraph"/>
        <w:numPr>
          <w:ilvl w:val="1"/>
          <w:numId w:val="2"/>
        </w:numPr>
        <w:spacing w:before="240"/>
        <w:ind w:left="709" w:hanging="709"/>
      </w:pPr>
      <w:r>
        <w:t xml:space="preserve">Feedback is part of the </w:t>
      </w:r>
      <w:r w:rsidR="00187B1D">
        <w:t xml:space="preserve">PSMF. </w:t>
      </w:r>
      <w:r>
        <w:t>Complaints are a form of feedback and managing complaints is part of the Safeguarders Panel Team role. It is important that the national Safeguarders Panel is accountable and transparent and the management of complaints is integral to this</w:t>
      </w:r>
      <w:r w:rsidR="00756192">
        <w:t xml:space="preserve">. To achieve this we </w:t>
      </w:r>
      <w:r w:rsidR="007C7E4B">
        <w:t>will</w:t>
      </w:r>
      <w:r w:rsidR="00756192">
        <w:t xml:space="preserve"> respond constructively and proportionately to all issues, concerns and complaints raised and reported in accordance with </w:t>
      </w:r>
      <w:r w:rsidR="006613AE">
        <w:t>this</w:t>
      </w:r>
      <w:r w:rsidR="00756192">
        <w:t xml:space="preserve"> complaints policy. </w:t>
      </w:r>
    </w:p>
    <w:p w14:paraId="48797A54" w14:textId="77777777" w:rsidR="008A1DAA" w:rsidRDefault="008A1DAA" w:rsidP="008A1DAA">
      <w:pPr>
        <w:pStyle w:val="ListParagraph"/>
        <w:spacing w:before="240" w:after="240"/>
        <w:ind w:left="709"/>
      </w:pPr>
    </w:p>
    <w:p w14:paraId="48797A55" w14:textId="65290C04" w:rsidR="00714629" w:rsidRDefault="006613AE" w:rsidP="008A1DAA">
      <w:pPr>
        <w:pStyle w:val="ListParagraph"/>
        <w:numPr>
          <w:ilvl w:val="1"/>
          <w:numId w:val="2"/>
        </w:numPr>
        <w:spacing w:before="240" w:after="240"/>
        <w:ind w:left="709" w:hanging="709"/>
      </w:pPr>
      <w:r>
        <w:t>O</w:t>
      </w:r>
      <w:r w:rsidR="00510A1D">
        <w:t>n occasion</w:t>
      </w:r>
      <w:r w:rsidR="00E75BD4">
        <w:t>s</w:t>
      </w:r>
      <w:r>
        <w:t xml:space="preserve"> when</w:t>
      </w:r>
      <w:r w:rsidR="00510A1D">
        <w:t xml:space="preserve"> issues, concerns and complaints </w:t>
      </w:r>
      <w:r>
        <w:t xml:space="preserve">are </w:t>
      </w:r>
      <w:r w:rsidR="00510A1D">
        <w:t xml:space="preserve">raised in relation to </w:t>
      </w:r>
      <w:r w:rsidR="00EE7ADE">
        <w:t>Safeguarder</w:t>
      </w:r>
      <w:r w:rsidR="00EE55D9">
        <w:t xml:space="preserve">s </w:t>
      </w:r>
      <w:r>
        <w:t>t</w:t>
      </w:r>
      <w:r w:rsidR="00756192">
        <w:t xml:space="preserve">hese will be addressed in a timely manner </w:t>
      </w:r>
      <w:r w:rsidR="00A859F5">
        <w:t>in the interests of continuous improvement, to main</w:t>
      </w:r>
      <w:r w:rsidR="00756192">
        <w:t xml:space="preserve">tain the trust in the </w:t>
      </w:r>
      <w:r w:rsidR="002C420D">
        <w:t>national Safeguarders Panel</w:t>
      </w:r>
      <w:r w:rsidR="00756192">
        <w:t xml:space="preserve"> and</w:t>
      </w:r>
      <w:r w:rsidR="0082514F">
        <w:t xml:space="preserve"> </w:t>
      </w:r>
      <w:r w:rsidR="00A859F5">
        <w:t>also recognising</w:t>
      </w:r>
      <w:r w:rsidR="00187B1D">
        <w:t xml:space="preserve"> that,</w:t>
      </w:r>
      <w:r w:rsidR="00A859F5">
        <w:t xml:space="preserve"> for the </w:t>
      </w:r>
      <w:r w:rsidR="00EE7ADE">
        <w:t>Safeguarder</w:t>
      </w:r>
      <w:r w:rsidR="00A859F5">
        <w:t xml:space="preserve"> this can be an unsettling process</w:t>
      </w:r>
      <w:r w:rsidR="00756192">
        <w:t xml:space="preserve">. </w:t>
      </w:r>
    </w:p>
    <w:p w14:paraId="48797A56" w14:textId="77777777" w:rsidR="00714629" w:rsidRDefault="00714629" w:rsidP="008A1DAA">
      <w:pPr>
        <w:pStyle w:val="ListParagraph"/>
        <w:spacing w:before="240" w:after="240"/>
      </w:pPr>
    </w:p>
    <w:p w14:paraId="48797A57" w14:textId="1DEF58BD" w:rsidR="00996873" w:rsidRDefault="00996873" w:rsidP="008A1DAA">
      <w:pPr>
        <w:pStyle w:val="ListParagraph"/>
        <w:numPr>
          <w:ilvl w:val="1"/>
          <w:numId w:val="2"/>
        </w:numPr>
        <w:spacing w:before="240" w:after="240"/>
        <w:ind w:left="709" w:hanging="709"/>
      </w:pPr>
      <w:r>
        <w:t>At all times the Safeguarder</w:t>
      </w:r>
      <w:r w:rsidR="008D652E">
        <w:t>s</w:t>
      </w:r>
      <w:r>
        <w:t xml:space="preserve"> </w:t>
      </w:r>
      <w:r w:rsidR="00844D19">
        <w:t>P</w:t>
      </w:r>
      <w:r>
        <w:t xml:space="preserve">anel Team will have the best interests of the child who is subject to any </w:t>
      </w:r>
      <w:r w:rsidR="00EE7ADE">
        <w:t>Safeguarder</w:t>
      </w:r>
      <w:r>
        <w:t xml:space="preserve"> appointment at the centre of their considerations</w:t>
      </w:r>
      <w:r w:rsidR="006613AE">
        <w:t>.</w:t>
      </w:r>
    </w:p>
    <w:p w14:paraId="48797A58" w14:textId="77777777" w:rsidR="00AB3D6F" w:rsidRDefault="00AB3D6F" w:rsidP="00AB3D6F">
      <w:pPr>
        <w:pStyle w:val="ListParagraph"/>
      </w:pPr>
    </w:p>
    <w:p w14:paraId="48797A59" w14:textId="77777777" w:rsidR="008D652E" w:rsidRDefault="008D652E" w:rsidP="00AB3D6F">
      <w:pPr>
        <w:pStyle w:val="ListParagraph"/>
      </w:pPr>
    </w:p>
    <w:p w14:paraId="48797A5A" w14:textId="77777777" w:rsidR="00AB3D6F" w:rsidRDefault="00AB3D6F" w:rsidP="00AB3D6F">
      <w:pPr>
        <w:pStyle w:val="Heading2"/>
        <w:numPr>
          <w:ilvl w:val="0"/>
          <w:numId w:val="2"/>
        </w:numPr>
        <w:ind w:left="426" w:hanging="426"/>
      </w:pPr>
      <w:bookmarkStart w:id="2" w:name="_Toc490722997"/>
      <w:r>
        <w:t xml:space="preserve">What is a </w:t>
      </w:r>
      <w:r w:rsidR="00CD5FA1">
        <w:t>‘</w:t>
      </w:r>
      <w:r>
        <w:t>complaint</w:t>
      </w:r>
      <w:r w:rsidR="00CD5FA1">
        <w:t>’?</w:t>
      </w:r>
      <w:bookmarkEnd w:id="2"/>
    </w:p>
    <w:p w14:paraId="48797A5B" w14:textId="77777777" w:rsidR="00510F00" w:rsidRPr="00510F00" w:rsidRDefault="00510F00" w:rsidP="00510F00"/>
    <w:p w14:paraId="48797A5C" w14:textId="26426850" w:rsidR="00CB3DB2" w:rsidRDefault="009C5AD2" w:rsidP="00714629">
      <w:pPr>
        <w:pStyle w:val="ListParagraph"/>
        <w:numPr>
          <w:ilvl w:val="1"/>
          <w:numId w:val="2"/>
        </w:numPr>
        <w:ind w:left="709" w:hanging="709"/>
      </w:pPr>
      <w:r>
        <w:t>For the purposes of this Complaints Policy, a</w:t>
      </w:r>
      <w:r w:rsidR="006E2CD0">
        <w:t xml:space="preserve"> complaint is any</w:t>
      </w:r>
      <w:r w:rsidR="00CB3DB2">
        <w:t xml:space="preserve"> expression of dissatisfaction about an aspect of the performance or the conduct of a </w:t>
      </w:r>
      <w:r w:rsidR="00EE7ADE">
        <w:t>Safeguarder</w:t>
      </w:r>
      <w:r w:rsidR="00CD5FA1">
        <w:t xml:space="preserve"> </w:t>
      </w:r>
      <w:r w:rsidR="006E2CD0">
        <w:t xml:space="preserve">that </w:t>
      </w:r>
      <w:r w:rsidR="00CD5FA1">
        <w:t xml:space="preserve">can be treated as a complaint by the </w:t>
      </w:r>
      <w:r w:rsidR="008A4D77">
        <w:rPr>
          <w:color w:val="000000"/>
          <w:lang w:val="en"/>
        </w:rPr>
        <w:t>Safeguarders Panel Team</w:t>
      </w:r>
      <w:r w:rsidR="006F061C">
        <w:rPr>
          <w:color w:val="000000"/>
          <w:lang w:val="en"/>
        </w:rPr>
        <w:t xml:space="preserve"> in accordance with this policy</w:t>
      </w:r>
      <w:r w:rsidR="006E2CD0">
        <w:rPr>
          <w:color w:val="000000"/>
          <w:lang w:val="en"/>
        </w:rPr>
        <w:t>.</w:t>
      </w:r>
      <w:r w:rsidR="008A4D77">
        <w:rPr>
          <w:color w:val="000000"/>
          <w:lang w:val="en"/>
        </w:rPr>
        <w:t xml:space="preserve"> </w:t>
      </w:r>
      <w:r w:rsidR="004E29C8">
        <w:t xml:space="preserve">The </w:t>
      </w:r>
      <w:proofErr w:type="spellStart"/>
      <w:r w:rsidR="00EE7ADE">
        <w:t>Safeguarder</w:t>
      </w:r>
      <w:r w:rsidR="00F162DE">
        <w:t>’</w:t>
      </w:r>
      <w:r w:rsidR="004E29C8">
        <w:t>s</w:t>
      </w:r>
      <w:proofErr w:type="spellEnd"/>
      <w:r w:rsidR="004E29C8">
        <w:t xml:space="preserve"> statutory function is to safeguard the interests of the child</w:t>
      </w:r>
      <w:r w:rsidR="003304C9">
        <w:t xml:space="preserve"> as described in section 1 above</w:t>
      </w:r>
      <w:r w:rsidR="004E29C8">
        <w:t xml:space="preserve">. </w:t>
      </w:r>
      <w:r w:rsidR="00CD5FA1">
        <w:t>The</w:t>
      </w:r>
      <w:r w:rsidR="00CB3DB2">
        <w:t xml:space="preserve"> </w:t>
      </w:r>
      <w:r w:rsidR="007C7E4B">
        <w:t>Practice St</w:t>
      </w:r>
      <w:r w:rsidR="00CB3DB2">
        <w:t>andards</w:t>
      </w:r>
      <w:r w:rsidR="00CD5FA1">
        <w:t xml:space="preserve"> for Safeguarders</w:t>
      </w:r>
      <w:r w:rsidR="00CB3DB2">
        <w:t xml:space="preserve"> </w:t>
      </w:r>
      <w:r w:rsidR="007C7E4B">
        <w:t xml:space="preserve">set out the minimum level of performance that is expected from every </w:t>
      </w:r>
      <w:r w:rsidR="00EE7ADE">
        <w:t>Safeguarder</w:t>
      </w:r>
      <w:r w:rsidR="007C7E4B">
        <w:t xml:space="preserve"> for every child to whom they are appointed</w:t>
      </w:r>
      <w:r w:rsidR="00CB3DB2">
        <w:t>.</w:t>
      </w:r>
      <w:r w:rsidR="00C5693F">
        <w:t xml:space="preserve"> </w:t>
      </w:r>
      <w:r w:rsidR="00B738AB">
        <w:t xml:space="preserve"> </w:t>
      </w:r>
    </w:p>
    <w:p w14:paraId="48797A5D" w14:textId="77777777" w:rsidR="00306143" w:rsidRDefault="00306143" w:rsidP="00D95CEC">
      <w:pPr>
        <w:pStyle w:val="ListParagraph"/>
        <w:ind w:left="709"/>
      </w:pPr>
    </w:p>
    <w:p w14:paraId="48797A5E" w14:textId="470B0D75" w:rsidR="00306143" w:rsidRDefault="00306143" w:rsidP="00714629">
      <w:pPr>
        <w:pStyle w:val="ListParagraph"/>
        <w:numPr>
          <w:ilvl w:val="1"/>
          <w:numId w:val="2"/>
        </w:numPr>
        <w:ind w:left="709" w:hanging="709"/>
      </w:pPr>
      <w:r>
        <w:t xml:space="preserve">Whether any such expression of dissatisfaction </w:t>
      </w:r>
      <w:r w:rsidR="006F061C">
        <w:t xml:space="preserve">is </w:t>
      </w:r>
      <w:r>
        <w:t xml:space="preserve">treated as a complaint by the </w:t>
      </w:r>
      <w:r w:rsidR="008A4D77">
        <w:rPr>
          <w:color w:val="000000"/>
          <w:lang w:val="en"/>
        </w:rPr>
        <w:t>Safeguarders Panel Team</w:t>
      </w:r>
      <w:r>
        <w:t xml:space="preserve"> will be decided by the </w:t>
      </w:r>
      <w:r w:rsidR="008A4D77">
        <w:rPr>
          <w:color w:val="000000"/>
          <w:lang w:val="en"/>
        </w:rPr>
        <w:t xml:space="preserve">Safeguarders Panel Team </w:t>
      </w:r>
      <w:r w:rsidRPr="006F061C">
        <w:rPr>
          <w:i/>
        </w:rPr>
        <w:t xml:space="preserve">after </w:t>
      </w:r>
      <w:r>
        <w:t xml:space="preserve">a) </w:t>
      </w:r>
      <w:r w:rsidR="006E2CD0">
        <w:t xml:space="preserve">a detailed </w:t>
      </w:r>
      <w:r>
        <w:t xml:space="preserve">consideration of the expression of dissatisfaction, having regard to all aspects of this Complaints Policy, including the necessity for proportionality, and, very importantly, b) initial conversations about the substance of the expression of dissatisfaction with both the ‘complainant’ </w:t>
      </w:r>
      <w:r w:rsidRPr="006F061C">
        <w:rPr>
          <w:i/>
        </w:rPr>
        <w:t>and</w:t>
      </w:r>
      <w:r>
        <w:t xml:space="preserve"> the </w:t>
      </w:r>
      <w:r w:rsidR="00EE7ADE">
        <w:t>Safeguarder</w:t>
      </w:r>
      <w:r w:rsidR="006E2CD0">
        <w:t xml:space="preserve"> concerned</w:t>
      </w:r>
      <w:r>
        <w:t xml:space="preserve">. Should </w:t>
      </w:r>
      <w:r w:rsidR="00FF55DF">
        <w:t>the Safeguarder</w:t>
      </w:r>
      <w:r w:rsidR="008D652E">
        <w:t>s</w:t>
      </w:r>
      <w:r w:rsidR="00FF55DF">
        <w:t xml:space="preserve"> Panel Team</w:t>
      </w:r>
      <w:r>
        <w:t xml:space="preserve"> then deem the expression of dissatisfaction to constitute a complaint it will be taken forward formally as per </w:t>
      </w:r>
      <w:r w:rsidR="006E2CD0">
        <w:t>the process outlined below</w:t>
      </w:r>
      <w:r w:rsidR="00C83F8C">
        <w:t xml:space="preserve"> in Section </w:t>
      </w:r>
      <w:r w:rsidR="00123CBB">
        <w:t>8</w:t>
      </w:r>
      <w:r w:rsidR="00C83F8C">
        <w:t>.</w:t>
      </w:r>
    </w:p>
    <w:p w14:paraId="48797A5F" w14:textId="77777777" w:rsidR="00CB3DB2" w:rsidRDefault="00CB3DB2" w:rsidP="008A2368">
      <w:pPr>
        <w:pStyle w:val="ListParagraph"/>
        <w:ind w:left="1080" w:hanging="589"/>
      </w:pPr>
    </w:p>
    <w:p w14:paraId="48797A60" w14:textId="77777777" w:rsidR="00AB3D6F" w:rsidRDefault="00306143" w:rsidP="00AB3D6F">
      <w:pPr>
        <w:pStyle w:val="ListParagraph"/>
        <w:numPr>
          <w:ilvl w:val="1"/>
          <w:numId w:val="2"/>
        </w:numPr>
        <w:ind w:left="709" w:hanging="709"/>
      </w:pPr>
      <w:r>
        <w:t xml:space="preserve">The </w:t>
      </w:r>
      <w:r w:rsidR="008A4D77">
        <w:rPr>
          <w:color w:val="000000"/>
          <w:lang w:val="en"/>
        </w:rPr>
        <w:t xml:space="preserve">Safeguarders Panel Team </w:t>
      </w:r>
      <w:r>
        <w:t xml:space="preserve">will </w:t>
      </w:r>
      <w:r w:rsidR="00CD5FA1">
        <w:t xml:space="preserve">not treat </w:t>
      </w:r>
      <w:r w:rsidR="006E2CD0">
        <w:t xml:space="preserve">any element of an expression of dissatisfaction </w:t>
      </w:r>
      <w:r w:rsidR="00CD5FA1">
        <w:t xml:space="preserve">as a complaint, </w:t>
      </w:r>
      <w:r w:rsidR="006E2CD0">
        <w:t xml:space="preserve">if it </w:t>
      </w:r>
      <w:r>
        <w:t>concern</w:t>
      </w:r>
      <w:r w:rsidR="006E2CD0">
        <w:t>s</w:t>
      </w:r>
      <w:r w:rsidR="006F061C">
        <w:t xml:space="preserve"> </w:t>
      </w:r>
      <w:r>
        <w:t xml:space="preserve">an </w:t>
      </w:r>
      <w:r w:rsidR="00CB3DB2">
        <w:t>issue which is currently</w:t>
      </w:r>
      <w:r w:rsidR="00703AFE">
        <w:t xml:space="preserve"> for consideration by a</w:t>
      </w:r>
      <w:r w:rsidR="00CB3DB2">
        <w:t xml:space="preserve"> children’s hearing or court or </w:t>
      </w:r>
      <w:r w:rsidR="006E2CD0">
        <w:t xml:space="preserve">if it constitutes </w:t>
      </w:r>
      <w:r w:rsidR="00CB3DB2">
        <w:t xml:space="preserve">any disagreement with the decision of a children’s hearing or sheriff where a statutory right of appeal exists. In these circumstances, </w:t>
      </w:r>
      <w:r w:rsidR="00707F5E">
        <w:t xml:space="preserve">the </w:t>
      </w:r>
      <w:r w:rsidR="008A4D77">
        <w:rPr>
          <w:color w:val="000000"/>
          <w:lang w:val="en"/>
        </w:rPr>
        <w:t xml:space="preserve">Safeguarders Panel Team </w:t>
      </w:r>
      <w:r w:rsidR="00CB3DB2">
        <w:t>will re-direct the person to the appropriate person/service or suggest who might be best placed to respond to the issue of concern.</w:t>
      </w:r>
    </w:p>
    <w:p w14:paraId="48797A61" w14:textId="77777777" w:rsidR="00AB3D6F" w:rsidRDefault="00AB3D6F" w:rsidP="00AB3D6F">
      <w:pPr>
        <w:pStyle w:val="ListParagraph"/>
      </w:pPr>
    </w:p>
    <w:p w14:paraId="48797A62" w14:textId="1D3A7685" w:rsidR="00AB157C" w:rsidRDefault="00D95CEC" w:rsidP="00D95CEC">
      <w:pPr>
        <w:pStyle w:val="ListParagraph"/>
        <w:numPr>
          <w:ilvl w:val="1"/>
          <w:numId w:val="2"/>
        </w:numPr>
        <w:ind w:left="709" w:hanging="709"/>
      </w:pPr>
      <w:r>
        <w:t>I</w:t>
      </w:r>
      <w:r w:rsidR="00AB157C" w:rsidRPr="00756192">
        <w:t xml:space="preserve">t is </w:t>
      </w:r>
      <w:r w:rsidR="00AB157C">
        <w:t xml:space="preserve">important </w:t>
      </w:r>
      <w:r w:rsidR="00AB157C" w:rsidRPr="00756192">
        <w:t xml:space="preserve">to acknowledge </w:t>
      </w:r>
      <w:r w:rsidR="00AB157C">
        <w:t xml:space="preserve">that </w:t>
      </w:r>
      <w:r w:rsidR="00AB157C" w:rsidRPr="00756192">
        <w:t xml:space="preserve">the proper place for any matters of dissatisfaction relating directly to the content of a report or recommendation by a </w:t>
      </w:r>
      <w:r w:rsidR="00EE7ADE">
        <w:t>Safeguarder</w:t>
      </w:r>
      <w:r w:rsidR="00AB157C" w:rsidRPr="00756192">
        <w:t xml:space="preserve"> </w:t>
      </w:r>
      <w:r w:rsidR="00AB157C">
        <w:t>is the c</w:t>
      </w:r>
      <w:r w:rsidR="00AB157C" w:rsidRPr="00756192">
        <w:t xml:space="preserve">hildren’s </w:t>
      </w:r>
      <w:r w:rsidR="00AB157C">
        <w:t>h</w:t>
      </w:r>
      <w:r w:rsidR="00AB157C" w:rsidRPr="00756192">
        <w:t xml:space="preserve">earing or </w:t>
      </w:r>
      <w:r w:rsidR="00AB157C">
        <w:t>the s</w:t>
      </w:r>
      <w:r w:rsidR="00AB157C" w:rsidRPr="00756192">
        <w:t>heriff</w:t>
      </w:r>
      <w:r w:rsidR="00AB157C">
        <w:t xml:space="preserve"> court </w:t>
      </w:r>
      <w:r w:rsidR="00AB157C" w:rsidRPr="00756192">
        <w:t>hearing the child’s case and not th</w:t>
      </w:r>
      <w:r w:rsidR="00AB157C">
        <w:t>is</w:t>
      </w:r>
      <w:r w:rsidR="00AB157C" w:rsidRPr="00756192">
        <w:t xml:space="preserve"> complaints process. The proper course of action for addressing such a point of concern would be the </w:t>
      </w:r>
      <w:r w:rsidR="00AB157C">
        <w:t>c</w:t>
      </w:r>
      <w:r w:rsidR="00AB157C" w:rsidRPr="00756192">
        <w:t xml:space="preserve">hildren’s </w:t>
      </w:r>
      <w:r w:rsidR="00AB157C">
        <w:t>h</w:t>
      </w:r>
      <w:r w:rsidR="00AB157C" w:rsidRPr="00756192">
        <w:t xml:space="preserve">earing or </w:t>
      </w:r>
      <w:r w:rsidR="00AB157C">
        <w:t>s</w:t>
      </w:r>
      <w:r w:rsidR="00AB157C" w:rsidRPr="00756192">
        <w:t xml:space="preserve">heriff </w:t>
      </w:r>
      <w:r w:rsidR="00AB157C">
        <w:t>c</w:t>
      </w:r>
      <w:r w:rsidR="00AB157C" w:rsidRPr="00756192">
        <w:t>ourt</w:t>
      </w:r>
      <w:r w:rsidR="00AB157C">
        <w:t xml:space="preserve"> hearing or </w:t>
      </w:r>
      <w:r w:rsidR="00AB157C" w:rsidRPr="00756192">
        <w:t>through the appeal mechanisms.</w:t>
      </w:r>
      <w:r w:rsidR="00C5693F">
        <w:t xml:space="preserve"> </w:t>
      </w:r>
    </w:p>
    <w:p w14:paraId="48797A63" w14:textId="77777777" w:rsidR="00AB157C" w:rsidRDefault="00AB157C" w:rsidP="00AB157C">
      <w:pPr>
        <w:ind w:left="720"/>
      </w:pPr>
    </w:p>
    <w:p w14:paraId="48797A64" w14:textId="7599CD46" w:rsidR="002C420D" w:rsidRDefault="007C7E4B" w:rsidP="00AB3D6F">
      <w:pPr>
        <w:pStyle w:val="ListParagraph"/>
        <w:numPr>
          <w:ilvl w:val="1"/>
          <w:numId w:val="2"/>
        </w:numPr>
        <w:ind w:left="709" w:hanging="709"/>
      </w:pPr>
      <w:r>
        <w:t>T</w:t>
      </w:r>
      <w:r w:rsidR="00690972">
        <w:t>he Safeguarders Panel Team</w:t>
      </w:r>
      <w:r w:rsidR="00134BE6">
        <w:t xml:space="preserve"> </w:t>
      </w:r>
      <w:r w:rsidR="00134BE6" w:rsidRPr="006F061C">
        <w:rPr>
          <w:i/>
        </w:rPr>
        <w:t>can</w:t>
      </w:r>
      <w:r w:rsidR="00134BE6">
        <w:t xml:space="preserve"> investigate the </w:t>
      </w:r>
      <w:r w:rsidR="00996873">
        <w:t xml:space="preserve">practice and </w:t>
      </w:r>
      <w:r w:rsidR="00134BE6">
        <w:t xml:space="preserve">conduct </w:t>
      </w:r>
      <w:r w:rsidR="00690972">
        <w:t xml:space="preserve">of </w:t>
      </w:r>
      <w:r w:rsidR="00EE7ADE">
        <w:t>Safeguarder</w:t>
      </w:r>
      <w:r w:rsidR="00690972">
        <w:t xml:space="preserve">s </w:t>
      </w:r>
      <w:r w:rsidR="00134BE6">
        <w:t>and the process they applied in reaching recommendations and compiling reports</w:t>
      </w:r>
      <w:r w:rsidR="006864DD">
        <w:t xml:space="preserve"> and whether this has met the Practice Standards for Safeguarders</w:t>
      </w:r>
      <w:r w:rsidR="00F162DE">
        <w:t>.</w:t>
      </w:r>
      <w:r w:rsidR="00996873">
        <w:t xml:space="preserve"> </w:t>
      </w:r>
    </w:p>
    <w:p w14:paraId="48797A65" w14:textId="77777777" w:rsidR="00CB3DB2" w:rsidRDefault="00CB3DB2" w:rsidP="008A2368">
      <w:pPr>
        <w:pStyle w:val="ListParagraph"/>
        <w:ind w:hanging="589"/>
      </w:pPr>
    </w:p>
    <w:p w14:paraId="48797A66" w14:textId="66576FFB" w:rsidR="006613AE" w:rsidRDefault="00CB3DB2" w:rsidP="00D95CEC">
      <w:pPr>
        <w:pStyle w:val="ListParagraph"/>
        <w:numPr>
          <w:ilvl w:val="1"/>
          <w:numId w:val="2"/>
        </w:numPr>
        <w:ind w:left="709" w:hanging="709"/>
      </w:pPr>
      <w:r>
        <w:t xml:space="preserve">Some </w:t>
      </w:r>
      <w:r w:rsidR="00306143">
        <w:t>expression</w:t>
      </w:r>
      <w:r w:rsidR="0057692F">
        <w:t>s</w:t>
      </w:r>
      <w:r w:rsidR="00306143">
        <w:t xml:space="preserve"> of dissatisfaction</w:t>
      </w:r>
      <w:r w:rsidR="0057692F">
        <w:t>, wh</w:t>
      </w:r>
      <w:r w:rsidR="006E2CD0">
        <w:t>ether or not</w:t>
      </w:r>
      <w:r w:rsidR="0057692F">
        <w:t xml:space="preserve"> </w:t>
      </w:r>
      <w:r w:rsidR="006E2CD0">
        <w:t>they</w:t>
      </w:r>
      <w:r w:rsidR="006F061C">
        <w:t xml:space="preserve"> are</w:t>
      </w:r>
      <w:r w:rsidR="0057692F">
        <w:t xml:space="preserve"> formally treated as a complaint, </w:t>
      </w:r>
      <w:r>
        <w:t xml:space="preserve">may be attributed to a fundamental misunderstanding of the </w:t>
      </w:r>
      <w:proofErr w:type="spellStart"/>
      <w:r w:rsidR="00EE7ADE">
        <w:t>Safeguarder</w:t>
      </w:r>
      <w:r w:rsidR="00102493">
        <w:t>’</w:t>
      </w:r>
      <w:r>
        <w:t>s</w:t>
      </w:r>
      <w:proofErr w:type="spellEnd"/>
      <w:r>
        <w:t xml:space="preserve"> role</w:t>
      </w:r>
      <w:r w:rsidR="00510A1D">
        <w:t>.</w:t>
      </w:r>
      <w:r>
        <w:t xml:space="preserve"> </w:t>
      </w:r>
      <w:r w:rsidR="0057692F">
        <w:t>By way of example, and i</w:t>
      </w:r>
      <w:r w:rsidR="00510F00">
        <w:t>n</w:t>
      </w:r>
      <w:r>
        <w:t xml:space="preserve"> particular</w:t>
      </w:r>
      <w:r w:rsidR="007F7A1E">
        <w:t>,</w:t>
      </w:r>
      <w:r>
        <w:t xml:space="preserve"> there may be confusion around the distinction between someone representing</w:t>
      </w:r>
      <w:r w:rsidR="00A859F5">
        <w:t xml:space="preserve"> the child’s views as distinct from </w:t>
      </w:r>
      <w:r>
        <w:t>safeguarding the child’s best interests.</w:t>
      </w:r>
      <w:r w:rsidR="006613AE">
        <w:t xml:space="preserve"> In these circumstances, the Safeguarders Panel Team will seek to clarify with the complainant the parameters of the </w:t>
      </w:r>
      <w:r w:rsidR="00EE7ADE">
        <w:t>Safeguarder</w:t>
      </w:r>
      <w:r w:rsidR="006613AE">
        <w:t xml:space="preserve"> role.</w:t>
      </w:r>
    </w:p>
    <w:p w14:paraId="48797A67" w14:textId="77777777" w:rsidR="00AB3D6F" w:rsidRDefault="00AB3D6F" w:rsidP="008A1DAA"/>
    <w:p w14:paraId="48797A68" w14:textId="77777777" w:rsidR="008D652E" w:rsidRDefault="008D652E" w:rsidP="008A1DAA"/>
    <w:p w14:paraId="48797A69" w14:textId="77777777" w:rsidR="00AB3D6F" w:rsidRDefault="00996873" w:rsidP="00AB3D6F">
      <w:pPr>
        <w:pStyle w:val="ListParagraph"/>
        <w:numPr>
          <w:ilvl w:val="1"/>
          <w:numId w:val="2"/>
        </w:numPr>
        <w:ind w:left="709" w:hanging="709"/>
      </w:pPr>
      <w:r>
        <w:t>The Safeguarder</w:t>
      </w:r>
      <w:r w:rsidR="008A4D77">
        <w:t>s</w:t>
      </w:r>
      <w:r>
        <w:t xml:space="preserve"> Panel Team cannot</w:t>
      </w:r>
      <w:r w:rsidR="0082514F">
        <w:t xml:space="preserve"> reopen a previously concluded complaint</w:t>
      </w:r>
      <w:r w:rsidR="00552258">
        <w:t>.</w:t>
      </w:r>
    </w:p>
    <w:p w14:paraId="48797A6A" w14:textId="77777777" w:rsidR="00AB3D6F" w:rsidRDefault="00AB3D6F" w:rsidP="00AB3D6F">
      <w:pPr>
        <w:pStyle w:val="ListParagraph"/>
        <w:ind w:left="709" w:hanging="709"/>
      </w:pPr>
    </w:p>
    <w:p w14:paraId="48797A6B" w14:textId="35101E0C" w:rsidR="00AB3D6F" w:rsidRDefault="00552258" w:rsidP="00AB3D6F">
      <w:pPr>
        <w:pStyle w:val="ListParagraph"/>
        <w:numPr>
          <w:ilvl w:val="1"/>
          <w:numId w:val="2"/>
        </w:numPr>
        <w:ind w:left="709" w:hanging="709"/>
      </w:pPr>
      <w:r>
        <w:t xml:space="preserve">Where there is </w:t>
      </w:r>
      <w:r w:rsidR="006E2CD0">
        <w:t xml:space="preserve">an expression of dissatisfaction </w:t>
      </w:r>
      <w:r>
        <w:t xml:space="preserve">about a </w:t>
      </w:r>
      <w:proofErr w:type="spellStart"/>
      <w:r w:rsidR="00EE7ADE">
        <w:t>Safeguarder</w:t>
      </w:r>
      <w:r w:rsidR="008D652E">
        <w:t>’</w:t>
      </w:r>
      <w:r>
        <w:t>s</w:t>
      </w:r>
      <w:proofErr w:type="spellEnd"/>
      <w:r>
        <w:t xml:space="preserve"> practice or conduct</w:t>
      </w:r>
      <w:r w:rsidR="006E2CD0">
        <w:t>, which is determined to be a complain</w:t>
      </w:r>
      <w:r w:rsidR="00B2287D">
        <w:t>t</w:t>
      </w:r>
      <w:r w:rsidR="006E2CD0">
        <w:t xml:space="preserve">, </w:t>
      </w:r>
      <w:r w:rsidR="00E811C9">
        <w:t>and the proceedings are</w:t>
      </w:r>
      <w:r w:rsidR="00703AFE">
        <w:t xml:space="preserve"> live </w:t>
      </w:r>
      <w:r w:rsidR="00E811C9">
        <w:t>any</w:t>
      </w:r>
      <w:r w:rsidR="006E2CD0">
        <w:t xml:space="preserve"> </w:t>
      </w:r>
      <w:r w:rsidR="00E811C9">
        <w:t>investigation may have to wait until proceedings are at an end</w:t>
      </w:r>
      <w:r w:rsidR="004E1952">
        <w:t xml:space="preserve"> and the period for appeal has elapsed</w:t>
      </w:r>
      <w:r w:rsidR="00E811C9">
        <w:t>.</w:t>
      </w:r>
    </w:p>
    <w:p w14:paraId="48797A6C" w14:textId="77777777" w:rsidR="00AB3D6F" w:rsidRDefault="00AB3D6F" w:rsidP="00AB3D6F"/>
    <w:p w14:paraId="48797A6D" w14:textId="0D3A3951" w:rsidR="00E811C9" w:rsidRDefault="00E811C9" w:rsidP="00AB3D6F">
      <w:pPr>
        <w:pStyle w:val="ListParagraph"/>
        <w:numPr>
          <w:ilvl w:val="1"/>
          <w:numId w:val="2"/>
        </w:numPr>
        <w:ind w:left="709" w:hanging="709"/>
      </w:pPr>
      <w:r>
        <w:t>Where it is decided that a</w:t>
      </w:r>
      <w:r w:rsidR="00385792">
        <w:t xml:space="preserve"> complaint</w:t>
      </w:r>
      <w:r>
        <w:t xml:space="preserve"> into </w:t>
      </w:r>
      <w:r w:rsidR="00385792">
        <w:t xml:space="preserve">a </w:t>
      </w:r>
      <w:r w:rsidR="00EE7ADE">
        <w:t>Safeguarder</w:t>
      </w:r>
      <w:r w:rsidR="00385792">
        <w:t xml:space="preserve">s </w:t>
      </w:r>
      <w:r>
        <w:t>practice and</w:t>
      </w:r>
      <w:r w:rsidR="00385792">
        <w:t>/or</w:t>
      </w:r>
      <w:r>
        <w:t xml:space="preserve"> conduct requires an investigation to take place</w:t>
      </w:r>
      <w:r w:rsidR="007D5A2B">
        <w:t>,</w:t>
      </w:r>
      <w:r>
        <w:t xml:space="preserve"> whilst proceedings are live</w:t>
      </w:r>
      <w:r w:rsidR="007D5A2B">
        <w:t>,</w:t>
      </w:r>
      <w:r>
        <w:t xml:space="preserve"> this would be required to occur with minimal interference with children’s hearing or court proceedings</w:t>
      </w:r>
      <w:r w:rsidR="00385792">
        <w:t>.</w:t>
      </w:r>
    </w:p>
    <w:p w14:paraId="48797A6E" w14:textId="77777777" w:rsidR="00BE4AF8" w:rsidRDefault="00BE4AF8" w:rsidP="00BE4AF8"/>
    <w:p w14:paraId="48797A6F" w14:textId="77777777" w:rsidR="00CB3DB2" w:rsidRDefault="00CB3DB2" w:rsidP="008A6D7A">
      <w:pPr>
        <w:pStyle w:val="Heading2"/>
        <w:numPr>
          <w:ilvl w:val="0"/>
          <w:numId w:val="2"/>
        </w:numPr>
        <w:ind w:left="426" w:hanging="426"/>
      </w:pPr>
      <w:bookmarkStart w:id="3" w:name="_Toc490722998"/>
      <w:r>
        <w:t xml:space="preserve">What is an </w:t>
      </w:r>
      <w:r w:rsidR="0057692F">
        <w:t>‘</w:t>
      </w:r>
      <w:r>
        <w:t>issue</w:t>
      </w:r>
      <w:r w:rsidR="0057692F">
        <w:t>’</w:t>
      </w:r>
      <w:r>
        <w:t xml:space="preserve"> or </w:t>
      </w:r>
      <w:r w:rsidR="0057692F">
        <w:t>‘</w:t>
      </w:r>
      <w:r>
        <w:t>concern</w:t>
      </w:r>
      <w:r w:rsidR="0057692F">
        <w:t>’?</w:t>
      </w:r>
      <w:bookmarkEnd w:id="3"/>
    </w:p>
    <w:p w14:paraId="48797A70" w14:textId="77777777" w:rsidR="00B96F9E" w:rsidRPr="00B96F9E" w:rsidRDefault="00B96F9E" w:rsidP="00B96F9E"/>
    <w:p w14:paraId="48797A71" w14:textId="082C9573" w:rsidR="00D95CEC" w:rsidRDefault="00D567BE" w:rsidP="008A1DAA">
      <w:pPr>
        <w:pStyle w:val="ListParagraph"/>
        <w:numPr>
          <w:ilvl w:val="1"/>
          <w:numId w:val="2"/>
        </w:numPr>
        <w:ind w:left="709" w:hanging="709"/>
      </w:pPr>
      <w:r>
        <w:t>A</w:t>
      </w:r>
      <w:r w:rsidR="0057692F">
        <w:t xml:space="preserve">n </w:t>
      </w:r>
      <w:r w:rsidR="0057692F" w:rsidRPr="0057692F">
        <w:t xml:space="preserve">issue or concern </w:t>
      </w:r>
      <w:r>
        <w:t xml:space="preserve">is information passed to </w:t>
      </w:r>
      <w:r w:rsidR="0057692F">
        <w:t xml:space="preserve">the </w:t>
      </w:r>
      <w:r w:rsidR="008A4D77" w:rsidRPr="00D95CEC">
        <w:t>Safeguarders Panel Team</w:t>
      </w:r>
      <w:r w:rsidR="0057692F">
        <w:t>. For example, a</w:t>
      </w:r>
      <w:r w:rsidR="00CB3DB2">
        <w:t xml:space="preserve">n individual may </w:t>
      </w:r>
      <w:r w:rsidR="0057692F">
        <w:t xml:space="preserve">simply </w:t>
      </w:r>
      <w:r w:rsidR="00CB3DB2">
        <w:t>want to comment on</w:t>
      </w:r>
      <w:r w:rsidR="00385792">
        <w:t xml:space="preserve"> how a </w:t>
      </w:r>
      <w:r w:rsidR="00EE7ADE">
        <w:t>Safeguarder</w:t>
      </w:r>
      <w:r w:rsidR="00385792">
        <w:t xml:space="preserve"> has discharged their</w:t>
      </w:r>
      <w:r w:rsidR="00CB3DB2">
        <w:t xml:space="preserve"> role</w:t>
      </w:r>
      <w:r>
        <w:t xml:space="preserve"> but not formally complain. </w:t>
      </w:r>
      <w:r w:rsidR="00CB3DB2">
        <w:t>If someone express</w:t>
      </w:r>
      <w:r w:rsidR="0057692F">
        <w:t>es</w:t>
      </w:r>
      <w:r w:rsidR="00CB3DB2">
        <w:t xml:space="preserve"> dissatisfaction, </w:t>
      </w:r>
      <w:r w:rsidR="0057692F">
        <w:t xml:space="preserve">the </w:t>
      </w:r>
      <w:r w:rsidR="008A4D77" w:rsidRPr="00D95CEC">
        <w:t>Safeguarders Panel Team</w:t>
      </w:r>
      <w:r w:rsidR="0057692F">
        <w:t xml:space="preserve"> </w:t>
      </w:r>
      <w:r w:rsidR="00CB3DB2">
        <w:t xml:space="preserve">will </w:t>
      </w:r>
      <w:r>
        <w:t>clarify this</w:t>
      </w:r>
      <w:r w:rsidR="0057692F">
        <w:t>, during the initial conversation referenced above</w:t>
      </w:r>
      <w:r w:rsidR="002758F8">
        <w:t xml:space="preserve"> at par</w:t>
      </w:r>
      <w:r w:rsidR="009B0D8A">
        <w:t>a</w:t>
      </w:r>
      <w:r w:rsidR="002758F8">
        <w:t>.2.2</w:t>
      </w:r>
      <w:r w:rsidR="009B0D8A">
        <w:t xml:space="preserve"> </w:t>
      </w:r>
      <w:r>
        <w:t xml:space="preserve">to establish if it is their </w:t>
      </w:r>
      <w:r w:rsidR="00B2287D">
        <w:t xml:space="preserve">preference </w:t>
      </w:r>
      <w:r>
        <w:t>or intention</w:t>
      </w:r>
      <w:r w:rsidR="0057692F">
        <w:t xml:space="preserve"> for the matter to be treated as a</w:t>
      </w:r>
      <w:r w:rsidR="003A3E0C">
        <w:t>n issue, concern or</w:t>
      </w:r>
      <w:r w:rsidR="0057692F">
        <w:t xml:space="preserve"> complaint</w:t>
      </w:r>
      <w:r>
        <w:t xml:space="preserve">. </w:t>
      </w:r>
      <w:r w:rsidR="003A3E0C">
        <w:t>If the person wishes only to provide information or comments of a general nature, we will note this and respond to this as an issue or concern.</w:t>
      </w:r>
    </w:p>
    <w:p w14:paraId="48797A72" w14:textId="77777777" w:rsidR="008A1DAA" w:rsidRDefault="008A1DAA" w:rsidP="008A1DAA">
      <w:pPr>
        <w:pStyle w:val="ListParagraph"/>
        <w:ind w:left="709"/>
      </w:pPr>
    </w:p>
    <w:p w14:paraId="48797A73" w14:textId="77777777" w:rsidR="00CB3DB2" w:rsidRDefault="003A3E0C" w:rsidP="003A3E0C">
      <w:pPr>
        <w:pStyle w:val="ListParagraph"/>
        <w:numPr>
          <w:ilvl w:val="1"/>
          <w:numId w:val="2"/>
        </w:numPr>
        <w:ind w:left="709" w:hanging="709"/>
      </w:pPr>
      <w:r>
        <w:t>If following clarification, the individual wishes to proceed with the matter as a complaint t</w:t>
      </w:r>
      <w:r w:rsidR="00D567BE">
        <w:t xml:space="preserve">his </w:t>
      </w:r>
      <w:r w:rsidR="0057692F">
        <w:t xml:space="preserve">will be taken into account as part of the process by which </w:t>
      </w:r>
      <w:r w:rsidR="00D567BE">
        <w:t>the Safeguarder</w:t>
      </w:r>
      <w:r w:rsidR="008D652E">
        <w:t>s</w:t>
      </w:r>
      <w:r w:rsidR="00D567BE">
        <w:t xml:space="preserve"> Panel Team</w:t>
      </w:r>
      <w:r w:rsidR="0057692F">
        <w:t xml:space="preserve"> will decide whether or not it should be </w:t>
      </w:r>
      <w:r w:rsidR="00B2287D">
        <w:t xml:space="preserve">so treated </w:t>
      </w:r>
      <w:r w:rsidR="0057692F">
        <w:t xml:space="preserve">and if it is not to be taken forward as a complaint </w:t>
      </w:r>
      <w:r w:rsidR="00FF55DF">
        <w:t>the Safeguarder</w:t>
      </w:r>
      <w:r w:rsidR="008D652E">
        <w:t>s</w:t>
      </w:r>
      <w:r w:rsidR="00FF55DF">
        <w:t xml:space="preserve"> Panel Team </w:t>
      </w:r>
      <w:r w:rsidR="0057692F">
        <w:t>wi</w:t>
      </w:r>
      <w:r w:rsidR="00B2287D">
        <w:t>l</w:t>
      </w:r>
      <w:r w:rsidR="0057692F">
        <w:t>l clearly explain the basis of their reasoning to the ‘complainant’.</w:t>
      </w:r>
      <w:r w:rsidR="00CB3DB2">
        <w:t xml:space="preserve"> </w:t>
      </w:r>
    </w:p>
    <w:p w14:paraId="48797A74" w14:textId="77777777" w:rsidR="008A1DAA" w:rsidRDefault="008A1DAA" w:rsidP="008A1DAA"/>
    <w:p w14:paraId="48797A75" w14:textId="6842236E" w:rsidR="00703AFE" w:rsidRDefault="00CB3DB2" w:rsidP="00714629">
      <w:pPr>
        <w:pStyle w:val="ListParagraph"/>
        <w:numPr>
          <w:ilvl w:val="1"/>
          <w:numId w:val="2"/>
        </w:numPr>
        <w:ind w:left="709" w:hanging="709"/>
      </w:pPr>
      <w:r>
        <w:t xml:space="preserve">Issues and concerns will </w:t>
      </w:r>
      <w:r w:rsidR="0057692F">
        <w:t xml:space="preserve">always </w:t>
      </w:r>
      <w:r>
        <w:t>be regarded as opportunities to evaluate practice and identify any ar</w:t>
      </w:r>
      <w:r w:rsidR="003C7724">
        <w:t>eas of learning or improvement.</w:t>
      </w:r>
      <w:r>
        <w:t xml:space="preserve"> </w:t>
      </w:r>
      <w:r w:rsidR="006864DD">
        <w:t>Information received</w:t>
      </w:r>
      <w:r>
        <w:t xml:space="preserve"> on issues or concerns may result in a review of aspects of </w:t>
      </w:r>
      <w:r w:rsidR="006864DD">
        <w:t xml:space="preserve">the </w:t>
      </w:r>
      <w:r w:rsidR="00EE7ADE">
        <w:t>Safeguarder</w:t>
      </w:r>
      <w:r w:rsidR="006864DD">
        <w:t xml:space="preserve">s </w:t>
      </w:r>
      <w:r>
        <w:t>practice</w:t>
      </w:r>
      <w:r w:rsidR="00E811C9">
        <w:t xml:space="preserve"> </w:t>
      </w:r>
      <w:r w:rsidR="006864DD">
        <w:t xml:space="preserve">between a </w:t>
      </w:r>
      <w:r w:rsidR="00EE7ADE">
        <w:t>Safeguarder</w:t>
      </w:r>
      <w:r w:rsidR="006864DD">
        <w:t xml:space="preserve"> and their individual support manager and may be incorporated into the </w:t>
      </w:r>
      <w:r w:rsidR="00EE7ADE">
        <w:t>Safeguarder</w:t>
      </w:r>
      <w:r w:rsidR="006864DD">
        <w:t xml:space="preserve">s Individual </w:t>
      </w:r>
      <w:r w:rsidR="00FF2D77">
        <w:t xml:space="preserve">Development </w:t>
      </w:r>
      <w:r w:rsidR="006864DD">
        <w:t>Plan</w:t>
      </w:r>
      <w:r w:rsidR="00696DFA">
        <w:t xml:space="preserve"> (IDP)</w:t>
      </w:r>
      <w:r w:rsidR="006864DD">
        <w:t>.</w:t>
      </w:r>
      <w:r>
        <w:t xml:space="preserve"> </w:t>
      </w:r>
    </w:p>
    <w:p w14:paraId="48797A76" w14:textId="77777777" w:rsidR="008A1DAA" w:rsidRDefault="008A1DAA" w:rsidP="008A1DAA"/>
    <w:p w14:paraId="48797A77" w14:textId="77777777" w:rsidR="00CB3DB2" w:rsidRDefault="0057692F" w:rsidP="00714629">
      <w:pPr>
        <w:pStyle w:val="ListParagraph"/>
        <w:numPr>
          <w:ilvl w:val="1"/>
          <w:numId w:val="2"/>
        </w:numPr>
        <w:ind w:left="709" w:hanging="709"/>
      </w:pPr>
      <w:r>
        <w:t>All</w:t>
      </w:r>
      <w:r w:rsidR="00941872">
        <w:t xml:space="preserve"> issues and concerns will be acknowledged</w:t>
      </w:r>
      <w:r>
        <w:t xml:space="preserve"> but, because not all of them will be treated as complaints</w:t>
      </w:r>
      <w:r w:rsidR="00B2287D">
        <w:t xml:space="preserve">, </w:t>
      </w:r>
      <w:r w:rsidR="00941872">
        <w:t>t</w:t>
      </w:r>
      <w:r w:rsidR="00CB3DB2">
        <w:t>his</w:t>
      </w:r>
      <w:r w:rsidR="00B2287D">
        <w:t xml:space="preserve"> </w:t>
      </w:r>
      <w:r>
        <w:t xml:space="preserve">acknowledgement will not necessarily </w:t>
      </w:r>
      <w:r w:rsidR="00B2287D">
        <w:t>involve</w:t>
      </w:r>
      <w:r>
        <w:t xml:space="preserve"> an</w:t>
      </w:r>
      <w:r w:rsidR="00CB3DB2">
        <w:t xml:space="preserve"> investigation </w:t>
      </w:r>
      <w:r>
        <w:t xml:space="preserve">and, whilst </w:t>
      </w:r>
      <w:r w:rsidR="004D2DCF">
        <w:t xml:space="preserve">a certain level of detailed </w:t>
      </w:r>
      <w:r>
        <w:t>feedback to the person raising the issue or concern will be provided whenever appropriate</w:t>
      </w:r>
      <w:r w:rsidR="007E317E">
        <w:t xml:space="preserve"> to do so, in </w:t>
      </w:r>
      <w:r w:rsidR="00E41BFC">
        <w:t>s</w:t>
      </w:r>
      <w:r w:rsidR="007E317E">
        <w:t xml:space="preserve">ome cases </w:t>
      </w:r>
      <w:r w:rsidR="004D2DCF">
        <w:t xml:space="preserve">it </w:t>
      </w:r>
      <w:r w:rsidR="007E317E">
        <w:t>will not be appropriate</w:t>
      </w:r>
      <w:r w:rsidR="004D2DCF">
        <w:t xml:space="preserve"> to do so</w:t>
      </w:r>
      <w:r w:rsidR="007E317E">
        <w:t xml:space="preserve">. </w:t>
      </w:r>
    </w:p>
    <w:p w14:paraId="48797A78" w14:textId="77777777" w:rsidR="00BE4AF8" w:rsidRDefault="00BE4AF8" w:rsidP="00BE4AF8"/>
    <w:p w14:paraId="48797A79" w14:textId="77777777" w:rsidR="00C96BA3" w:rsidRDefault="00C96BA3" w:rsidP="00BE4AF8"/>
    <w:p w14:paraId="48797A7A" w14:textId="77777777" w:rsidR="00C96BA3" w:rsidRDefault="00C96BA3" w:rsidP="00BE4AF8"/>
    <w:p w14:paraId="48797A7B" w14:textId="77777777" w:rsidR="00CB3DB2" w:rsidRDefault="00CB3DB2" w:rsidP="008A6D7A">
      <w:pPr>
        <w:pStyle w:val="Heading2"/>
        <w:numPr>
          <w:ilvl w:val="0"/>
          <w:numId w:val="2"/>
        </w:numPr>
        <w:ind w:left="426" w:hanging="426"/>
      </w:pPr>
      <w:bookmarkStart w:id="4" w:name="_Toc490722999"/>
      <w:r>
        <w:lastRenderedPageBreak/>
        <w:t>Who can</w:t>
      </w:r>
      <w:r w:rsidR="00501732">
        <w:t xml:space="preserve"> </w:t>
      </w:r>
      <w:r>
        <w:t>make a complaint</w:t>
      </w:r>
      <w:r w:rsidR="007E317E">
        <w:t>?</w:t>
      </w:r>
      <w:bookmarkEnd w:id="4"/>
    </w:p>
    <w:p w14:paraId="48797A7C" w14:textId="77777777" w:rsidR="00B96F9E" w:rsidRPr="00B96F9E" w:rsidRDefault="00B96F9E" w:rsidP="008A2368">
      <w:pPr>
        <w:ind w:left="709" w:hanging="709"/>
      </w:pPr>
    </w:p>
    <w:p w14:paraId="48797A7D" w14:textId="1D807746" w:rsidR="00CB3DB2" w:rsidRDefault="00CB3DB2" w:rsidP="0008663C">
      <w:pPr>
        <w:pStyle w:val="Default"/>
        <w:numPr>
          <w:ilvl w:val="1"/>
          <w:numId w:val="2"/>
        </w:numPr>
        <w:ind w:left="709" w:hanging="709"/>
        <w:jc w:val="both"/>
      </w:pPr>
      <w:r w:rsidRPr="00756192">
        <w:t>Any individual who has cause to do so can</w:t>
      </w:r>
      <w:r w:rsidR="00501732">
        <w:t xml:space="preserve"> </w:t>
      </w:r>
      <w:r w:rsidR="003A3E0C">
        <w:t>raise</w:t>
      </w:r>
      <w:r w:rsidRPr="00756192">
        <w:t xml:space="preserve"> a complaint or raise a concern or issue. They are most likely to be involved in the children’s hearings system and have had contact with a </w:t>
      </w:r>
      <w:r w:rsidR="00EE7ADE">
        <w:t>Safeguarder</w:t>
      </w:r>
      <w:r w:rsidR="0036579C" w:rsidRPr="00756192">
        <w:t xml:space="preserve"> </w:t>
      </w:r>
      <w:r w:rsidRPr="00756192">
        <w:t xml:space="preserve">as a result of an appointment by </w:t>
      </w:r>
      <w:r w:rsidR="00B11C11">
        <w:t xml:space="preserve">a </w:t>
      </w:r>
      <w:r w:rsidRPr="00756192">
        <w:t>children’s hearing or sheriff. These will include children and families, local authorities</w:t>
      </w:r>
      <w:r w:rsidR="00CD33E7">
        <w:t xml:space="preserve">, </w:t>
      </w:r>
      <w:r w:rsidRPr="00756192">
        <w:t>voluntary agencies, the Scottish Children’s Reporter Administration (</w:t>
      </w:r>
      <w:r w:rsidR="00696DFA">
        <w:t>SCRA)</w:t>
      </w:r>
      <w:r w:rsidRPr="00756192">
        <w:t>), Children’s Hearings Scotland (</w:t>
      </w:r>
      <w:r w:rsidR="00696DFA">
        <w:t>CHS</w:t>
      </w:r>
      <w:r w:rsidRPr="00756192">
        <w:t>), sheriffs etc.</w:t>
      </w:r>
    </w:p>
    <w:p w14:paraId="48797A7E" w14:textId="77777777" w:rsidR="00CB3DB2" w:rsidRDefault="00CB3DB2" w:rsidP="008A2368">
      <w:pPr>
        <w:pStyle w:val="Default"/>
        <w:ind w:left="709" w:hanging="709"/>
      </w:pPr>
    </w:p>
    <w:p w14:paraId="48797A7F" w14:textId="77777777" w:rsidR="00CB3DB2" w:rsidRDefault="00CB3DB2" w:rsidP="0008663C">
      <w:pPr>
        <w:pStyle w:val="Default"/>
        <w:numPr>
          <w:ilvl w:val="1"/>
          <w:numId w:val="2"/>
        </w:numPr>
        <w:ind w:left="709" w:hanging="709"/>
        <w:jc w:val="both"/>
      </w:pPr>
      <w:r w:rsidRPr="00756192">
        <w:t xml:space="preserve">Sometimes a person may be unable or reluctant to </w:t>
      </w:r>
      <w:r w:rsidR="003A3E0C">
        <w:t>raise a</w:t>
      </w:r>
      <w:r w:rsidRPr="00756192">
        <w:t xml:space="preserve"> complaint on their own. </w:t>
      </w:r>
      <w:r w:rsidR="00501732">
        <w:t xml:space="preserve">Expressions of dissatisfaction submitted </w:t>
      </w:r>
      <w:r w:rsidRPr="00756192">
        <w:t xml:space="preserve">by third parties on behalf of someone else will be accepted where the individual concerned has given their </w:t>
      </w:r>
      <w:r w:rsidR="00501732">
        <w:t xml:space="preserve">written or otherwise recorded </w:t>
      </w:r>
      <w:r w:rsidRPr="00756192">
        <w:t xml:space="preserve">consent to this. </w:t>
      </w:r>
    </w:p>
    <w:p w14:paraId="48797A80" w14:textId="77777777" w:rsidR="00CB3DB2" w:rsidRDefault="00CB3DB2" w:rsidP="008A2368">
      <w:pPr>
        <w:pStyle w:val="Default"/>
        <w:ind w:left="709" w:hanging="709"/>
      </w:pPr>
    </w:p>
    <w:p w14:paraId="48797A81" w14:textId="77777777" w:rsidR="00CB3DB2" w:rsidRDefault="00CB3DB2" w:rsidP="0008663C">
      <w:pPr>
        <w:pStyle w:val="Default"/>
        <w:numPr>
          <w:ilvl w:val="1"/>
          <w:numId w:val="2"/>
        </w:numPr>
        <w:ind w:left="709" w:hanging="709"/>
        <w:jc w:val="both"/>
      </w:pPr>
      <w:r w:rsidRPr="00756192">
        <w:t xml:space="preserve">Any </w:t>
      </w:r>
      <w:r w:rsidR="00501732">
        <w:t>expression of dissatisfaction</w:t>
      </w:r>
      <w:r w:rsidRPr="00756192">
        <w:t xml:space="preserve"> made anonymously will be considered and treated on its merits and on the basis of information available.</w:t>
      </w:r>
      <w:r w:rsidR="00501732">
        <w:t xml:space="preserve"> However, it will be appreciated that it may not be possible to fully follow the process set out in this Complaints Policy in that circumstance,</w:t>
      </w:r>
    </w:p>
    <w:p w14:paraId="48797A82" w14:textId="77777777" w:rsidR="00CB3DB2" w:rsidRDefault="00CB3DB2" w:rsidP="008A2368">
      <w:pPr>
        <w:pStyle w:val="Default"/>
        <w:ind w:left="709" w:hanging="709"/>
      </w:pPr>
    </w:p>
    <w:p w14:paraId="48797A83" w14:textId="77777777" w:rsidR="00CB3DB2" w:rsidRPr="00CB3DB2" w:rsidRDefault="00CB3DB2" w:rsidP="0008663C">
      <w:pPr>
        <w:pStyle w:val="Default"/>
        <w:numPr>
          <w:ilvl w:val="1"/>
          <w:numId w:val="2"/>
        </w:numPr>
        <w:ind w:left="709" w:hanging="709"/>
        <w:jc w:val="both"/>
        <w:rPr>
          <w:color w:val="auto"/>
        </w:rPr>
      </w:pPr>
      <w:r w:rsidRPr="00756192">
        <w:t>Where</w:t>
      </w:r>
      <w:r w:rsidR="00501732">
        <w:t>-ever</w:t>
      </w:r>
      <w:r w:rsidRPr="00756192">
        <w:t xml:space="preserve"> possible, </w:t>
      </w:r>
      <w:r w:rsidR="00501732">
        <w:t>expression</w:t>
      </w:r>
      <w:r w:rsidR="00B11C11">
        <w:t>s</w:t>
      </w:r>
      <w:r w:rsidR="00501732">
        <w:t xml:space="preserve"> of dissatisfaction</w:t>
      </w:r>
      <w:r w:rsidRPr="00756192">
        <w:t xml:space="preserve"> should be submitted in writing</w:t>
      </w:r>
      <w:r w:rsidR="00501732">
        <w:t xml:space="preserve"> or in a recordable format of the complainant’s choosing</w:t>
      </w:r>
      <w:r w:rsidRPr="00756192">
        <w:t xml:space="preserve">, </w:t>
      </w:r>
      <w:r w:rsidR="00501732">
        <w:t>so that there is no</w:t>
      </w:r>
      <w:r w:rsidRPr="00756192">
        <w:t xml:space="preserve"> obstacle to the person </w:t>
      </w:r>
      <w:r w:rsidR="00501732">
        <w:t>submitting the expression of dissatisfaction.</w:t>
      </w:r>
    </w:p>
    <w:p w14:paraId="48797A84" w14:textId="77777777" w:rsidR="00CB3DB2" w:rsidRPr="00CB3DB2" w:rsidRDefault="00CB3DB2" w:rsidP="008A2368">
      <w:pPr>
        <w:pStyle w:val="Default"/>
        <w:ind w:left="709" w:hanging="709"/>
        <w:rPr>
          <w:color w:val="auto"/>
        </w:rPr>
      </w:pPr>
    </w:p>
    <w:p w14:paraId="48797A85" w14:textId="77777777" w:rsidR="00AB3D6F" w:rsidRPr="00511C05" w:rsidRDefault="00CB3DB2" w:rsidP="00AB3D6F">
      <w:pPr>
        <w:pStyle w:val="Default"/>
        <w:numPr>
          <w:ilvl w:val="1"/>
          <w:numId w:val="2"/>
        </w:numPr>
        <w:ind w:left="709" w:hanging="709"/>
        <w:jc w:val="both"/>
      </w:pPr>
      <w:r w:rsidRPr="00CB3DB2">
        <w:rPr>
          <w:color w:val="auto"/>
        </w:rPr>
        <w:t xml:space="preserve">Where the complainant is not able to provide the </w:t>
      </w:r>
      <w:r w:rsidR="00501732">
        <w:t>expression of dissatisfaction</w:t>
      </w:r>
      <w:r w:rsidRPr="00CB3DB2">
        <w:rPr>
          <w:color w:val="auto"/>
        </w:rPr>
        <w:t xml:space="preserve"> in writing, a </w:t>
      </w:r>
      <w:r w:rsidR="00501732">
        <w:rPr>
          <w:color w:val="auto"/>
        </w:rPr>
        <w:t xml:space="preserve">verbal submission </w:t>
      </w:r>
      <w:r w:rsidRPr="00CB3DB2">
        <w:rPr>
          <w:color w:val="auto"/>
        </w:rPr>
        <w:t>will be acceptable</w:t>
      </w:r>
      <w:r w:rsidR="00BB6F64">
        <w:rPr>
          <w:color w:val="auto"/>
        </w:rPr>
        <w:t xml:space="preserve"> but this must be clear and sufficiently detailed</w:t>
      </w:r>
      <w:r w:rsidRPr="00CB3DB2">
        <w:rPr>
          <w:color w:val="auto"/>
        </w:rPr>
        <w:t>.</w:t>
      </w:r>
      <w:r w:rsidR="003D320D">
        <w:rPr>
          <w:color w:val="auto"/>
        </w:rPr>
        <w:t xml:space="preserve"> On such an occasion the team member receiving the verbal </w:t>
      </w:r>
      <w:r w:rsidR="00501732">
        <w:rPr>
          <w:color w:val="auto"/>
        </w:rPr>
        <w:t>submission</w:t>
      </w:r>
      <w:r w:rsidR="003D320D">
        <w:rPr>
          <w:color w:val="auto"/>
        </w:rPr>
        <w:t xml:space="preserve"> should ensure the complainant agrees with what is recorded</w:t>
      </w:r>
      <w:r w:rsidR="00B11C11">
        <w:rPr>
          <w:color w:val="auto"/>
        </w:rPr>
        <w:t xml:space="preserve"> and the matter will </w:t>
      </w:r>
      <w:r w:rsidR="00B11C11" w:rsidRPr="003A3E0C">
        <w:rPr>
          <w:i/>
          <w:color w:val="auto"/>
        </w:rPr>
        <w:t>only</w:t>
      </w:r>
      <w:r w:rsidR="00B11C11">
        <w:rPr>
          <w:color w:val="auto"/>
        </w:rPr>
        <w:t xml:space="preserve"> be progressed once this agreement has been obtained and recorded.</w:t>
      </w:r>
    </w:p>
    <w:p w14:paraId="48797A86" w14:textId="77777777" w:rsidR="00511C05" w:rsidRPr="008A1DAA" w:rsidRDefault="00511C05" w:rsidP="008A1DAA">
      <w:pPr>
        <w:pStyle w:val="Default"/>
        <w:ind w:left="709" w:hanging="709"/>
        <w:rPr>
          <w:color w:val="auto"/>
        </w:rPr>
      </w:pPr>
    </w:p>
    <w:p w14:paraId="48797A87" w14:textId="00B26909" w:rsidR="00511C05" w:rsidRPr="00BE4AF8" w:rsidRDefault="00511C05" w:rsidP="00AB3D6F">
      <w:pPr>
        <w:pStyle w:val="Default"/>
        <w:numPr>
          <w:ilvl w:val="1"/>
          <w:numId w:val="2"/>
        </w:numPr>
        <w:ind w:left="709" w:hanging="709"/>
        <w:jc w:val="both"/>
      </w:pPr>
      <w:r>
        <w:rPr>
          <w:color w:val="auto"/>
        </w:rPr>
        <w:t>The Safeguarder</w:t>
      </w:r>
      <w:r w:rsidR="004E1952">
        <w:rPr>
          <w:color w:val="auto"/>
        </w:rPr>
        <w:t>s</w:t>
      </w:r>
      <w:r>
        <w:rPr>
          <w:color w:val="auto"/>
        </w:rPr>
        <w:t xml:space="preserve"> Panel Team</w:t>
      </w:r>
      <w:r w:rsidR="00B11C11">
        <w:rPr>
          <w:color w:val="auto"/>
        </w:rPr>
        <w:t>,</w:t>
      </w:r>
      <w:r>
        <w:rPr>
          <w:color w:val="auto"/>
        </w:rPr>
        <w:t xml:space="preserve"> in discharging its responsibilities</w:t>
      </w:r>
      <w:r w:rsidR="00B11C11">
        <w:rPr>
          <w:color w:val="auto"/>
        </w:rPr>
        <w:t>,</w:t>
      </w:r>
      <w:r>
        <w:rPr>
          <w:color w:val="auto"/>
        </w:rPr>
        <w:t xml:space="preserve"> may raise a complaint in respect of a </w:t>
      </w:r>
      <w:proofErr w:type="spellStart"/>
      <w:r w:rsidR="00EE7ADE">
        <w:rPr>
          <w:color w:val="auto"/>
        </w:rPr>
        <w:t>Safeguarder</w:t>
      </w:r>
      <w:r>
        <w:rPr>
          <w:color w:val="auto"/>
        </w:rPr>
        <w:t>’s</w:t>
      </w:r>
      <w:proofErr w:type="spellEnd"/>
      <w:r>
        <w:rPr>
          <w:color w:val="auto"/>
        </w:rPr>
        <w:t xml:space="preserve"> practice or conduct, </w:t>
      </w:r>
      <w:r w:rsidR="00701508">
        <w:rPr>
          <w:color w:val="auto"/>
        </w:rPr>
        <w:t xml:space="preserve">when </w:t>
      </w:r>
      <w:r w:rsidR="00501732">
        <w:rPr>
          <w:color w:val="auto"/>
        </w:rPr>
        <w:t>issues or</w:t>
      </w:r>
      <w:r w:rsidR="00701508">
        <w:rPr>
          <w:color w:val="auto"/>
        </w:rPr>
        <w:t xml:space="preserve"> concern</w:t>
      </w:r>
      <w:r w:rsidR="00501732">
        <w:rPr>
          <w:color w:val="auto"/>
        </w:rPr>
        <w:t>s</w:t>
      </w:r>
      <w:r w:rsidR="00701508">
        <w:rPr>
          <w:color w:val="auto"/>
        </w:rPr>
        <w:t xml:space="preserve"> are raised</w:t>
      </w:r>
      <w:r w:rsidR="002C3F7F">
        <w:rPr>
          <w:color w:val="auto"/>
        </w:rPr>
        <w:t xml:space="preserve"> by a team member or experienced by a </w:t>
      </w:r>
      <w:r w:rsidR="00703AFE">
        <w:rPr>
          <w:color w:val="auto"/>
        </w:rPr>
        <w:t xml:space="preserve">team member in respect of a </w:t>
      </w:r>
      <w:r w:rsidR="00EE7ADE">
        <w:rPr>
          <w:color w:val="auto"/>
        </w:rPr>
        <w:t>Safeguarder</w:t>
      </w:r>
      <w:r w:rsidR="00703AFE">
        <w:rPr>
          <w:color w:val="auto"/>
        </w:rPr>
        <w:t xml:space="preserve"> and </w:t>
      </w:r>
      <w:r w:rsidR="00B11C11">
        <w:rPr>
          <w:color w:val="auto"/>
        </w:rPr>
        <w:t xml:space="preserve">when </w:t>
      </w:r>
      <w:r w:rsidR="002C3F7F">
        <w:rPr>
          <w:color w:val="auto"/>
        </w:rPr>
        <w:t xml:space="preserve">it is also considered </w:t>
      </w:r>
      <w:r w:rsidR="00703AFE">
        <w:rPr>
          <w:color w:val="auto"/>
        </w:rPr>
        <w:t>by the Safeguarder</w:t>
      </w:r>
      <w:r w:rsidR="004E1952">
        <w:rPr>
          <w:color w:val="auto"/>
        </w:rPr>
        <w:t>s</w:t>
      </w:r>
      <w:r w:rsidR="00703AFE">
        <w:rPr>
          <w:color w:val="auto"/>
        </w:rPr>
        <w:t xml:space="preserve"> Panel Team </w:t>
      </w:r>
      <w:r w:rsidR="002C3F7F">
        <w:rPr>
          <w:color w:val="auto"/>
        </w:rPr>
        <w:t>that</w:t>
      </w:r>
      <w:r w:rsidR="00B11C11">
        <w:rPr>
          <w:color w:val="auto"/>
        </w:rPr>
        <w:t xml:space="preserve"> it is not appropriate to address</w:t>
      </w:r>
      <w:r w:rsidR="002C3F7F">
        <w:rPr>
          <w:color w:val="auto"/>
        </w:rPr>
        <w:t xml:space="preserve"> </w:t>
      </w:r>
      <w:r w:rsidR="00B11C11">
        <w:rPr>
          <w:color w:val="auto"/>
        </w:rPr>
        <w:t xml:space="preserve">such </w:t>
      </w:r>
      <w:r w:rsidR="00703AFE">
        <w:rPr>
          <w:color w:val="auto"/>
        </w:rPr>
        <w:t>matters</w:t>
      </w:r>
      <w:r w:rsidR="00B11C11">
        <w:rPr>
          <w:color w:val="auto"/>
        </w:rPr>
        <w:t xml:space="preserve"> by </w:t>
      </w:r>
      <w:r w:rsidR="002C3F7F">
        <w:rPr>
          <w:color w:val="auto"/>
        </w:rPr>
        <w:t xml:space="preserve">other means, </w:t>
      </w:r>
      <w:r>
        <w:rPr>
          <w:color w:val="auto"/>
        </w:rPr>
        <w:t xml:space="preserve">the </w:t>
      </w:r>
      <w:r w:rsidR="007A0079">
        <w:rPr>
          <w:color w:val="auto"/>
        </w:rPr>
        <w:t>matter can</w:t>
      </w:r>
      <w:r>
        <w:rPr>
          <w:color w:val="auto"/>
        </w:rPr>
        <w:t xml:space="preserve"> be investigated in accordance with this complaint policy.</w:t>
      </w:r>
    </w:p>
    <w:p w14:paraId="48797A88" w14:textId="77777777" w:rsidR="00294651" w:rsidRPr="00511C05" w:rsidRDefault="00294651" w:rsidP="00BE4AF8">
      <w:pPr>
        <w:pStyle w:val="Default"/>
        <w:jc w:val="both"/>
      </w:pPr>
    </w:p>
    <w:p w14:paraId="48797A89" w14:textId="77777777" w:rsidR="00D1697E" w:rsidRPr="002504B8" w:rsidRDefault="00DA0854" w:rsidP="002504B8">
      <w:pPr>
        <w:pStyle w:val="Heading2"/>
        <w:numPr>
          <w:ilvl w:val="0"/>
          <w:numId w:val="2"/>
        </w:numPr>
        <w:ind w:left="426" w:hanging="426"/>
      </w:pPr>
      <w:bookmarkStart w:id="5" w:name="_Toc490723000"/>
      <w:r w:rsidRPr="002504B8">
        <w:t>Initial considerations and potentially immediate action</w:t>
      </w:r>
      <w:bookmarkEnd w:id="5"/>
    </w:p>
    <w:p w14:paraId="48797A8A" w14:textId="77777777" w:rsidR="00D1697E" w:rsidRDefault="00D1697E" w:rsidP="00D1697E">
      <w:pPr>
        <w:pStyle w:val="Default"/>
        <w:ind w:left="284"/>
        <w:jc w:val="both"/>
        <w:rPr>
          <w:rFonts w:asciiTheme="minorHAnsi" w:hAnsiTheme="minorHAnsi"/>
          <w:b/>
          <w:color w:val="4F81BD" w:themeColor="accent1"/>
          <w:sz w:val="28"/>
          <w:szCs w:val="28"/>
        </w:rPr>
      </w:pPr>
    </w:p>
    <w:p w14:paraId="48797A8B" w14:textId="77777777" w:rsidR="00511C05" w:rsidRDefault="000B68A0" w:rsidP="002504B8">
      <w:pPr>
        <w:pStyle w:val="Default"/>
        <w:numPr>
          <w:ilvl w:val="1"/>
          <w:numId w:val="2"/>
        </w:numPr>
        <w:ind w:left="709" w:hanging="709"/>
        <w:jc w:val="both"/>
        <w:rPr>
          <w:color w:val="auto"/>
        </w:rPr>
      </w:pPr>
      <w:r w:rsidRPr="00D95CEC">
        <w:rPr>
          <w:color w:val="auto"/>
        </w:rPr>
        <w:t xml:space="preserve">The full complaints process is outlined below, including what initial actions will be appropriate in most cases. </w:t>
      </w:r>
    </w:p>
    <w:p w14:paraId="48797A8C" w14:textId="77777777" w:rsidR="002504B8" w:rsidRDefault="002504B8" w:rsidP="002504B8">
      <w:pPr>
        <w:pStyle w:val="Default"/>
        <w:ind w:left="709"/>
        <w:jc w:val="both"/>
        <w:rPr>
          <w:color w:val="auto"/>
        </w:rPr>
      </w:pPr>
    </w:p>
    <w:p w14:paraId="48797A8D" w14:textId="58681D92" w:rsidR="002504B8" w:rsidRPr="002504B8" w:rsidRDefault="000B68A0" w:rsidP="00D95CEC">
      <w:pPr>
        <w:pStyle w:val="Default"/>
        <w:numPr>
          <w:ilvl w:val="1"/>
          <w:numId w:val="2"/>
        </w:numPr>
        <w:ind w:left="709" w:hanging="709"/>
        <w:jc w:val="both"/>
        <w:rPr>
          <w:color w:val="auto"/>
        </w:rPr>
      </w:pPr>
      <w:r>
        <w:t>In some cases, immediate action</w:t>
      </w:r>
      <w:r w:rsidR="004D2DCF">
        <w:t xml:space="preserve"> </w:t>
      </w:r>
      <w:r>
        <w:t>may be required as a matter of priority. Having</w:t>
      </w:r>
      <w:r w:rsidR="00511C05" w:rsidRPr="00756192">
        <w:t xml:space="preserve"> </w:t>
      </w:r>
      <w:r w:rsidR="00511C05">
        <w:t xml:space="preserve">received </w:t>
      </w:r>
      <w:r w:rsidR="008B30BD">
        <w:t>information</w:t>
      </w:r>
      <w:r w:rsidR="004D2DCF">
        <w:t xml:space="preserve"> </w:t>
      </w:r>
      <w:r w:rsidR="00511C05">
        <w:t xml:space="preserve">the </w:t>
      </w:r>
      <w:r w:rsidR="008A4D77" w:rsidRPr="002504B8">
        <w:rPr>
          <w:color w:val="auto"/>
        </w:rPr>
        <w:t xml:space="preserve">Safeguarders Panel Team </w:t>
      </w:r>
      <w:r w:rsidR="00511C05">
        <w:t xml:space="preserve">will </w:t>
      </w:r>
      <w:r>
        <w:t xml:space="preserve">immediately </w:t>
      </w:r>
      <w:r w:rsidR="00511C05" w:rsidRPr="00756192">
        <w:t>address the question of harm</w:t>
      </w:r>
      <w:r w:rsidR="00511C05">
        <w:t xml:space="preserve"> </w:t>
      </w:r>
      <w:r w:rsidR="00696DFA">
        <w:t xml:space="preserve">or risk of harm </w:t>
      </w:r>
      <w:r w:rsidR="00511C05">
        <w:t xml:space="preserve">to any child and whether any action is required </w:t>
      </w:r>
      <w:r w:rsidR="004D2DCF">
        <w:t>as a result</w:t>
      </w:r>
      <w:r>
        <w:t xml:space="preserve">. </w:t>
      </w:r>
      <w:r w:rsidR="00A56409">
        <w:t xml:space="preserve">The </w:t>
      </w:r>
      <w:r w:rsidR="008A4D77" w:rsidRPr="002504B8">
        <w:rPr>
          <w:color w:val="auto"/>
        </w:rPr>
        <w:t>Safeguarders Panel Team</w:t>
      </w:r>
      <w:r w:rsidR="00A56409">
        <w:t xml:space="preserve"> will also assess </w:t>
      </w:r>
      <w:r w:rsidR="00A56409" w:rsidRPr="00756192">
        <w:t xml:space="preserve">the viability of the </w:t>
      </w:r>
      <w:r w:rsidR="00EE7ADE">
        <w:t>Safeguarder</w:t>
      </w:r>
      <w:r w:rsidR="00A56409" w:rsidRPr="00756192">
        <w:t xml:space="preserve"> involved continuing </w:t>
      </w:r>
      <w:proofErr w:type="gramStart"/>
      <w:r w:rsidR="00A56409" w:rsidRPr="00756192">
        <w:t>with</w:t>
      </w:r>
      <w:r w:rsidR="00A56409">
        <w:t>:</w:t>
      </w:r>
      <w:proofErr w:type="gramEnd"/>
      <w:r w:rsidR="00A56409" w:rsidRPr="00756192">
        <w:t xml:space="preserve"> the appointment</w:t>
      </w:r>
      <w:r w:rsidR="00A56409">
        <w:t>, other ongoing appointments and future appointments.</w:t>
      </w:r>
      <w:r w:rsidR="00A56409" w:rsidRPr="00756192">
        <w:t xml:space="preserve"> </w:t>
      </w:r>
      <w:r w:rsidR="00A56409">
        <w:t xml:space="preserve">The best interests of children </w:t>
      </w:r>
      <w:r w:rsidR="00A56409" w:rsidRPr="00756192">
        <w:t>will be the guiding factor in this</w:t>
      </w:r>
      <w:r w:rsidR="00A56409">
        <w:t xml:space="preserve"> assessment If the </w:t>
      </w:r>
      <w:r w:rsidR="008A4D77" w:rsidRPr="002504B8">
        <w:rPr>
          <w:color w:val="auto"/>
        </w:rPr>
        <w:t xml:space="preserve">Safeguarders Panel </w:t>
      </w:r>
      <w:r w:rsidR="008A4D77" w:rsidRPr="002504B8">
        <w:rPr>
          <w:color w:val="auto"/>
        </w:rPr>
        <w:lastRenderedPageBreak/>
        <w:t xml:space="preserve">Team </w:t>
      </w:r>
      <w:r w:rsidR="00A56409">
        <w:t xml:space="preserve">considers that harm or risk of harm is present and/or it is not viable to for the </w:t>
      </w:r>
      <w:r w:rsidR="00EE7ADE">
        <w:t>Safeguarder</w:t>
      </w:r>
      <w:r w:rsidR="00A56409">
        <w:t xml:space="preserve"> to continue </w:t>
      </w:r>
      <w:r w:rsidR="008B2BDA">
        <w:t xml:space="preserve">with respect to the appointment or other appointments, the </w:t>
      </w:r>
      <w:r w:rsidR="008A4D77" w:rsidRPr="002504B8">
        <w:rPr>
          <w:color w:val="auto"/>
        </w:rPr>
        <w:t>Safeguarders Panel Team</w:t>
      </w:r>
      <w:r w:rsidR="008B2BDA">
        <w:t xml:space="preserve"> will contact the </w:t>
      </w:r>
      <w:r w:rsidR="00EE7ADE">
        <w:t>Safeguarder</w:t>
      </w:r>
      <w:r w:rsidR="008B2BDA">
        <w:t xml:space="preserve"> and discuss the matter </w:t>
      </w:r>
      <w:r>
        <w:t xml:space="preserve">with them. This will </w:t>
      </w:r>
      <w:r w:rsidR="008B2BDA">
        <w:t>incl</w:t>
      </w:r>
      <w:r w:rsidR="00DA0854">
        <w:t>ud</w:t>
      </w:r>
      <w:r>
        <w:t>e</w:t>
      </w:r>
      <w:r w:rsidR="00DA0854">
        <w:t xml:space="preserve"> </w:t>
      </w:r>
      <w:r>
        <w:t xml:space="preserve">a discussion of </w:t>
      </w:r>
      <w:r w:rsidR="008B2BDA">
        <w:t xml:space="preserve">whether or not the </w:t>
      </w:r>
      <w:r w:rsidR="00EE7ADE">
        <w:t>Safeguarder</w:t>
      </w:r>
      <w:r w:rsidR="008B2BDA">
        <w:t xml:space="preserve"> should step down from their role, either in the case at issue </w:t>
      </w:r>
      <w:r w:rsidR="008B30BD">
        <w:t>and possibly other current appointments</w:t>
      </w:r>
      <w:r w:rsidR="002504B8">
        <w:t>.</w:t>
      </w:r>
    </w:p>
    <w:p w14:paraId="48797A8E" w14:textId="77777777" w:rsidR="002504B8" w:rsidRDefault="002504B8" w:rsidP="002504B8">
      <w:pPr>
        <w:pStyle w:val="ListParagraph"/>
      </w:pPr>
    </w:p>
    <w:p w14:paraId="48797A8F" w14:textId="4D4B3690" w:rsidR="002504B8" w:rsidRDefault="00136A7A" w:rsidP="00D95CEC">
      <w:pPr>
        <w:pStyle w:val="Default"/>
        <w:numPr>
          <w:ilvl w:val="1"/>
          <w:numId w:val="2"/>
        </w:numPr>
        <w:ind w:left="709" w:hanging="709"/>
        <w:jc w:val="both"/>
        <w:rPr>
          <w:color w:val="auto"/>
        </w:rPr>
      </w:pPr>
      <w:r w:rsidRPr="002504B8">
        <w:rPr>
          <w:color w:val="auto"/>
        </w:rPr>
        <w:t xml:space="preserve">If </w:t>
      </w:r>
      <w:r w:rsidR="008B30BD" w:rsidRPr="002504B8">
        <w:rPr>
          <w:color w:val="auto"/>
        </w:rPr>
        <w:t>information</w:t>
      </w:r>
      <w:r w:rsidRPr="002504B8">
        <w:rPr>
          <w:color w:val="auto"/>
        </w:rPr>
        <w:t xml:space="preserve"> appears to involve allegations of a criminal nature, the Safeguarders Panel Team will notify the police and Scottish Government prior to any contact with the </w:t>
      </w:r>
      <w:r w:rsidR="00EE7ADE">
        <w:rPr>
          <w:color w:val="auto"/>
        </w:rPr>
        <w:t>Safeguarder</w:t>
      </w:r>
      <w:r w:rsidRPr="002504B8">
        <w:rPr>
          <w:color w:val="auto"/>
        </w:rPr>
        <w:t xml:space="preserve">. There will be an agreement reached between the Safeguarders Panel Team, the police and the Scottish Government Children’s Hearings Team as to what is shared and by whom. The complaints process will then be suspended pending the outcome of any police investigation. No new allocation of </w:t>
      </w:r>
      <w:r w:rsidR="00EE7ADE">
        <w:rPr>
          <w:color w:val="auto"/>
        </w:rPr>
        <w:t>Safeguarder</w:t>
      </w:r>
      <w:r w:rsidRPr="002504B8">
        <w:rPr>
          <w:color w:val="auto"/>
        </w:rPr>
        <w:t xml:space="preserve"> appointments will be made to the </w:t>
      </w:r>
      <w:r w:rsidR="00EE7ADE">
        <w:rPr>
          <w:color w:val="auto"/>
        </w:rPr>
        <w:t>Safeguarder</w:t>
      </w:r>
      <w:r w:rsidRPr="002504B8">
        <w:rPr>
          <w:color w:val="auto"/>
        </w:rPr>
        <w:t xml:space="preserve"> during this time and the </w:t>
      </w:r>
      <w:r w:rsidR="00EE7ADE">
        <w:rPr>
          <w:color w:val="auto"/>
        </w:rPr>
        <w:t>Safeguarder</w:t>
      </w:r>
      <w:r w:rsidRPr="002504B8">
        <w:rPr>
          <w:color w:val="auto"/>
        </w:rPr>
        <w:t xml:space="preserve"> will be advised of this.</w:t>
      </w:r>
    </w:p>
    <w:p w14:paraId="48797A90" w14:textId="77777777" w:rsidR="002504B8" w:rsidRDefault="002504B8" w:rsidP="002504B8">
      <w:pPr>
        <w:pStyle w:val="ListParagraph"/>
      </w:pPr>
    </w:p>
    <w:p w14:paraId="48797A91" w14:textId="303DC1EB" w:rsidR="002504B8" w:rsidRPr="002504B8" w:rsidRDefault="008B2BDA" w:rsidP="00D95CEC">
      <w:pPr>
        <w:pStyle w:val="Default"/>
        <w:numPr>
          <w:ilvl w:val="1"/>
          <w:numId w:val="2"/>
        </w:numPr>
        <w:ind w:left="709" w:hanging="709"/>
        <w:jc w:val="both"/>
        <w:rPr>
          <w:color w:val="auto"/>
        </w:rPr>
      </w:pPr>
      <w:r>
        <w:t>If</w:t>
      </w:r>
      <w:r w:rsidR="00003D08">
        <w:t xml:space="preserve"> the </w:t>
      </w:r>
      <w:r w:rsidR="008B30BD">
        <w:t>information</w:t>
      </w:r>
      <w:r w:rsidR="00003D08" w:rsidRPr="00756192">
        <w:t xml:space="preserve"> </w:t>
      </w:r>
      <w:r w:rsidR="00003D08">
        <w:t>does not appear to</w:t>
      </w:r>
      <w:r w:rsidR="00003D08" w:rsidRPr="00756192">
        <w:t xml:space="preserve"> involve al</w:t>
      </w:r>
      <w:r w:rsidR="00003D08">
        <w:t>legations of a criminal nature and</w:t>
      </w:r>
      <w:r>
        <w:t xml:space="preserve"> the </w:t>
      </w:r>
      <w:r w:rsidR="00EE7ADE">
        <w:t>Safeguarder</w:t>
      </w:r>
      <w:r>
        <w:t xml:space="preserve"> chooses to remain ‘in role’ against the clearly stated view of </w:t>
      </w:r>
      <w:r w:rsidR="008B30BD">
        <w:t>the Safeguarder</w:t>
      </w:r>
      <w:r w:rsidR="004E1952">
        <w:t>s</w:t>
      </w:r>
      <w:r w:rsidR="008B30BD">
        <w:t xml:space="preserve"> Panel Team, the Safeguarder</w:t>
      </w:r>
      <w:r w:rsidR="004E1952">
        <w:t>s</w:t>
      </w:r>
      <w:r w:rsidR="008B30BD">
        <w:t xml:space="preserve"> </w:t>
      </w:r>
      <w:r w:rsidR="00703AFE">
        <w:t>P</w:t>
      </w:r>
      <w:r w:rsidR="008B30BD">
        <w:t>anel Team</w:t>
      </w:r>
      <w:r>
        <w:t xml:space="preserve"> will consider whether the matter is sufficiently serious to warrant </w:t>
      </w:r>
      <w:r w:rsidR="006414F5">
        <w:t xml:space="preserve">asking Scottish Ministers to </w:t>
      </w:r>
      <w:r w:rsidR="00E5684D">
        <w:t xml:space="preserve">agree that it is appropriate </w:t>
      </w:r>
      <w:r w:rsidR="000D0C43">
        <w:t xml:space="preserve">in the interests of the safe and effective administration of the Panel </w:t>
      </w:r>
      <w:r w:rsidR="008D652E">
        <w:t xml:space="preserve">that the </w:t>
      </w:r>
      <w:r w:rsidR="00EE7ADE">
        <w:t>Safeguarder</w:t>
      </w:r>
      <w:r w:rsidR="00E5684D">
        <w:t xml:space="preserve"> is </w:t>
      </w:r>
      <w:r w:rsidR="006414F5">
        <w:t xml:space="preserve">temporarily </w:t>
      </w:r>
      <w:r w:rsidR="000D0C43">
        <w:t xml:space="preserve">deemed </w:t>
      </w:r>
      <w:r w:rsidR="00E5684D">
        <w:t xml:space="preserve">not operational as a </w:t>
      </w:r>
      <w:r w:rsidR="00EE7ADE">
        <w:t>Safeguarder</w:t>
      </w:r>
      <w:r w:rsidR="00E5684D">
        <w:t xml:space="preserve"> </w:t>
      </w:r>
      <w:r w:rsidR="000D0C43">
        <w:t>and not</w:t>
      </w:r>
      <w:r w:rsidR="008D652E">
        <w:t xml:space="preserve"> available on the list of </w:t>
      </w:r>
      <w:r w:rsidR="00EE7ADE">
        <w:t>Safeguarder</w:t>
      </w:r>
      <w:r w:rsidR="006414F5">
        <w:t xml:space="preserve">s whilst the matter </w:t>
      </w:r>
      <w:r w:rsidR="000B68A0">
        <w:t xml:space="preserve">is </w:t>
      </w:r>
      <w:r w:rsidR="006414F5">
        <w:t xml:space="preserve">further considered by </w:t>
      </w:r>
      <w:r w:rsidR="00703AFE">
        <w:t>Safeguarder</w:t>
      </w:r>
      <w:r w:rsidR="008D652E">
        <w:t>s</w:t>
      </w:r>
      <w:r w:rsidR="00703AFE">
        <w:t xml:space="preserve"> Panel Team</w:t>
      </w:r>
      <w:r w:rsidR="006414F5">
        <w:t xml:space="preserve"> and Scottish Ministers</w:t>
      </w:r>
      <w:r w:rsidR="00003D08">
        <w:t>.</w:t>
      </w:r>
      <w:r w:rsidR="006414F5" w:rsidDel="006414F5">
        <w:t xml:space="preserve"> </w:t>
      </w:r>
    </w:p>
    <w:p w14:paraId="48797A92" w14:textId="77777777" w:rsidR="002504B8" w:rsidRDefault="002504B8" w:rsidP="002504B8">
      <w:pPr>
        <w:pStyle w:val="ListParagraph"/>
      </w:pPr>
    </w:p>
    <w:p w14:paraId="48797A93" w14:textId="3E3A88CF" w:rsidR="002504B8" w:rsidRPr="002504B8" w:rsidRDefault="006414F5" w:rsidP="00D95CEC">
      <w:pPr>
        <w:pStyle w:val="Default"/>
        <w:numPr>
          <w:ilvl w:val="1"/>
          <w:numId w:val="2"/>
        </w:numPr>
        <w:ind w:left="709" w:hanging="709"/>
        <w:jc w:val="both"/>
        <w:rPr>
          <w:color w:val="auto"/>
        </w:rPr>
      </w:pPr>
      <w:r>
        <w:t xml:space="preserve">Where a </w:t>
      </w:r>
      <w:r w:rsidR="00EE7ADE">
        <w:t>Safeguarder</w:t>
      </w:r>
      <w:r>
        <w:t xml:space="preserve"> is temporarily </w:t>
      </w:r>
      <w:r w:rsidR="000D0C43">
        <w:t xml:space="preserve">deemed not to be operational and not on the </w:t>
      </w:r>
      <w:r>
        <w:t xml:space="preserve">list of available </w:t>
      </w:r>
      <w:r w:rsidR="00EE7ADE">
        <w:t>Safeguarder</w:t>
      </w:r>
      <w:r>
        <w:t xml:space="preserve">s the </w:t>
      </w:r>
      <w:r w:rsidR="00EE7ADE">
        <w:t>Safeguarder</w:t>
      </w:r>
      <w:r>
        <w:t xml:space="preserve"> will be advised of this in writing (to include any appropriate timescales or conditions relating to this), by the Safeguarder</w:t>
      </w:r>
      <w:r w:rsidR="008D652E">
        <w:t>s</w:t>
      </w:r>
      <w:r>
        <w:t xml:space="preserve"> Panel Team in conjunction with Scottish Ministers</w:t>
      </w:r>
    </w:p>
    <w:p w14:paraId="48797A94" w14:textId="77777777" w:rsidR="002504B8" w:rsidRDefault="002504B8" w:rsidP="002504B8">
      <w:pPr>
        <w:pStyle w:val="ListParagraph"/>
      </w:pPr>
    </w:p>
    <w:p w14:paraId="48797A95" w14:textId="0A3C6368" w:rsidR="002504B8" w:rsidRDefault="00B01212" w:rsidP="00D95CEC">
      <w:pPr>
        <w:pStyle w:val="Default"/>
        <w:numPr>
          <w:ilvl w:val="1"/>
          <w:numId w:val="2"/>
        </w:numPr>
        <w:ind w:left="709" w:hanging="709"/>
        <w:jc w:val="both"/>
        <w:rPr>
          <w:color w:val="auto"/>
        </w:rPr>
      </w:pPr>
      <w:r>
        <w:t xml:space="preserve">In other circumstances, if it </w:t>
      </w:r>
      <w:r w:rsidR="00D1697E">
        <w:t xml:space="preserve">is the </w:t>
      </w:r>
      <w:proofErr w:type="spellStart"/>
      <w:r w:rsidR="00EE7ADE">
        <w:t>Safeguarder</w:t>
      </w:r>
      <w:r w:rsidR="00D1697E">
        <w:t>’s</w:t>
      </w:r>
      <w:proofErr w:type="spellEnd"/>
      <w:r w:rsidR="00D1697E">
        <w:t xml:space="preserve"> decision to remain involved</w:t>
      </w:r>
      <w:r w:rsidR="008B2BDA">
        <w:t xml:space="preserve"> </w:t>
      </w:r>
      <w:r>
        <w:t>t</w:t>
      </w:r>
      <w:r w:rsidR="00D1697E">
        <w:t xml:space="preserve">he </w:t>
      </w:r>
      <w:r w:rsidR="008A4D77" w:rsidRPr="002504B8">
        <w:rPr>
          <w:lang w:val="en"/>
        </w:rPr>
        <w:t xml:space="preserve">Safeguarders Panel Team </w:t>
      </w:r>
      <w:r w:rsidR="00D1697E">
        <w:t>w</w:t>
      </w:r>
      <w:r>
        <w:t>ill</w:t>
      </w:r>
      <w:r w:rsidR="00D1697E">
        <w:t xml:space="preserve"> seek to discuss </w:t>
      </w:r>
      <w:r w:rsidR="008B2BDA">
        <w:t>the matter</w:t>
      </w:r>
      <w:r w:rsidR="00D1697E">
        <w:t xml:space="preserve"> with the </w:t>
      </w:r>
      <w:r w:rsidR="00EE7ADE">
        <w:t>Safeguarder</w:t>
      </w:r>
      <w:r w:rsidRPr="00B01212">
        <w:t xml:space="preserve"> </w:t>
      </w:r>
      <w:r>
        <w:t>at the earliest opportunity</w:t>
      </w:r>
      <w:r w:rsidR="00D1697E">
        <w:t>.</w:t>
      </w:r>
    </w:p>
    <w:p w14:paraId="48797A96" w14:textId="77777777" w:rsidR="002504B8" w:rsidRDefault="002504B8" w:rsidP="002504B8">
      <w:pPr>
        <w:pStyle w:val="ListParagraph"/>
      </w:pPr>
    </w:p>
    <w:p w14:paraId="48797A97" w14:textId="77777777" w:rsidR="002504B8" w:rsidRDefault="00511C05" w:rsidP="00D95CEC">
      <w:pPr>
        <w:pStyle w:val="Default"/>
        <w:numPr>
          <w:ilvl w:val="1"/>
          <w:numId w:val="2"/>
        </w:numPr>
        <w:ind w:left="709" w:hanging="709"/>
        <w:jc w:val="both"/>
        <w:rPr>
          <w:color w:val="auto"/>
        </w:rPr>
      </w:pPr>
      <w:r>
        <w:t>W</w:t>
      </w:r>
      <w:r w:rsidR="00385792">
        <w:t xml:space="preserve">here it is appropriate </w:t>
      </w:r>
      <w:r w:rsidR="00181802">
        <w:t xml:space="preserve">and possible </w:t>
      </w:r>
      <w:r w:rsidR="00385792">
        <w:t>the Safeguarder</w:t>
      </w:r>
      <w:r w:rsidR="004E1952">
        <w:t>s</w:t>
      </w:r>
      <w:r w:rsidR="00385792">
        <w:t xml:space="preserve"> Panel Team will seek an early resolution to the </w:t>
      </w:r>
      <w:r w:rsidR="008B2BDA">
        <w:t>matter.</w:t>
      </w:r>
    </w:p>
    <w:p w14:paraId="48797A98" w14:textId="77777777" w:rsidR="002504B8" w:rsidRDefault="002504B8" w:rsidP="002504B8">
      <w:pPr>
        <w:pStyle w:val="ListParagraph"/>
      </w:pPr>
    </w:p>
    <w:p w14:paraId="48797A99" w14:textId="77777777" w:rsidR="002504B8" w:rsidRDefault="008B2BDA" w:rsidP="00D95CEC">
      <w:pPr>
        <w:pStyle w:val="Default"/>
        <w:numPr>
          <w:ilvl w:val="1"/>
          <w:numId w:val="2"/>
        </w:numPr>
        <w:ind w:left="709" w:hanging="709"/>
        <w:jc w:val="both"/>
        <w:rPr>
          <w:color w:val="auto"/>
        </w:rPr>
      </w:pPr>
      <w:r>
        <w:t xml:space="preserve">As </w:t>
      </w:r>
      <w:r w:rsidR="00B01212">
        <w:t>noted</w:t>
      </w:r>
      <w:r>
        <w:t xml:space="preserve"> in Section 2, t</w:t>
      </w:r>
      <w:r w:rsidR="00AF57D1">
        <w:t>he Safeguarder</w:t>
      </w:r>
      <w:r w:rsidR="004E1952">
        <w:t>s</w:t>
      </w:r>
      <w:r w:rsidR="00AF57D1">
        <w:t xml:space="preserve"> Panel Team will consider any live proceedings and decide if this prohibits further investigation of the </w:t>
      </w:r>
      <w:r>
        <w:t xml:space="preserve">matter </w:t>
      </w:r>
      <w:r w:rsidR="00AF57D1">
        <w:t>at this stage</w:t>
      </w:r>
      <w:r w:rsidR="00CD3B38">
        <w:t xml:space="preserve"> (</w:t>
      </w:r>
      <w:r>
        <w:t xml:space="preserve">which it will </w:t>
      </w:r>
      <w:r w:rsidR="00B01212">
        <w:t xml:space="preserve">normally </w:t>
      </w:r>
      <w:r>
        <w:t>do</w:t>
      </w:r>
      <w:r w:rsidR="00CD3B38">
        <w:t>)</w:t>
      </w:r>
      <w:r w:rsidR="00AF57D1">
        <w:t xml:space="preserve">. This and the nature of the </w:t>
      </w:r>
      <w:r w:rsidR="00CD3B38">
        <w:t xml:space="preserve">matter </w:t>
      </w:r>
      <w:r w:rsidR="00AF57D1">
        <w:t xml:space="preserve">will be considered </w:t>
      </w:r>
      <w:r w:rsidR="00CD3B38">
        <w:t xml:space="preserve">and, if the matter is to be taken forward as a complaint, </w:t>
      </w:r>
      <w:r w:rsidR="008A4D77" w:rsidRPr="002504B8">
        <w:rPr>
          <w:lang w:val="en"/>
        </w:rPr>
        <w:t xml:space="preserve">Safeguarders Panel Team </w:t>
      </w:r>
      <w:r w:rsidR="00CD3B38">
        <w:t xml:space="preserve">will </w:t>
      </w:r>
      <w:r w:rsidR="00AF57D1">
        <w:t xml:space="preserve">decide on the timing of any investigation to give full respect to the children’s hearings proceedings. </w:t>
      </w:r>
    </w:p>
    <w:p w14:paraId="48797A9A" w14:textId="77777777" w:rsidR="002504B8" w:rsidRDefault="002504B8" w:rsidP="002504B8">
      <w:pPr>
        <w:pStyle w:val="ListParagraph"/>
      </w:pPr>
    </w:p>
    <w:p w14:paraId="48797A9B" w14:textId="244C2349" w:rsidR="002504B8" w:rsidRDefault="00181802" w:rsidP="00D95CEC">
      <w:pPr>
        <w:pStyle w:val="Default"/>
        <w:numPr>
          <w:ilvl w:val="1"/>
          <w:numId w:val="2"/>
        </w:numPr>
        <w:ind w:left="709" w:hanging="709"/>
        <w:jc w:val="both"/>
        <w:rPr>
          <w:color w:val="auto"/>
        </w:rPr>
      </w:pPr>
      <w:r>
        <w:t>T</w:t>
      </w:r>
      <w:r w:rsidR="00CB3DB2" w:rsidRPr="00756192">
        <w:t>he Safeguarder</w:t>
      </w:r>
      <w:r w:rsidR="00102493">
        <w:t>s</w:t>
      </w:r>
      <w:r w:rsidR="00CB3DB2" w:rsidRPr="00756192">
        <w:t xml:space="preserve"> </w:t>
      </w:r>
      <w:r w:rsidR="00C640E7">
        <w:t>P</w:t>
      </w:r>
      <w:r w:rsidR="00CB3DB2" w:rsidRPr="00756192">
        <w:t>anel</w:t>
      </w:r>
      <w:r w:rsidR="00C640E7">
        <w:t xml:space="preserve"> Team</w:t>
      </w:r>
      <w:r w:rsidR="00CB3DB2" w:rsidRPr="00756192">
        <w:t xml:space="preserve"> will keep the complainant </w:t>
      </w:r>
      <w:r w:rsidR="003304C9">
        <w:t xml:space="preserve">and the </w:t>
      </w:r>
      <w:r w:rsidR="00EE7ADE">
        <w:t>Safeguarder</w:t>
      </w:r>
      <w:r w:rsidR="003304C9">
        <w:t xml:space="preserve"> </w:t>
      </w:r>
      <w:r w:rsidR="00CB3DB2" w:rsidRPr="00756192">
        <w:t xml:space="preserve">informed of </w:t>
      </w:r>
      <w:r w:rsidR="00C072CC">
        <w:t xml:space="preserve">progress </w:t>
      </w:r>
      <w:r w:rsidR="00CD3B38">
        <w:t xml:space="preserve">periodically throughout </w:t>
      </w:r>
      <w:r w:rsidR="00C072CC">
        <w:t>the entire process</w:t>
      </w:r>
      <w:r w:rsidR="00F018B7">
        <w:t xml:space="preserve"> as appropriate,</w:t>
      </w:r>
      <w:r w:rsidR="00C072CC">
        <w:t xml:space="preserve"> </w:t>
      </w:r>
      <w:r w:rsidR="00CD3B38">
        <w:t xml:space="preserve">and in response to enquiries from either. </w:t>
      </w:r>
    </w:p>
    <w:p w14:paraId="48797A9C" w14:textId="77777777" w:rsidR="002504B8" w:rsidRDefault="002504B8" w:rsidP="002504B8">
      <w:pPr>
        <w:pStyle w:val="ListParagraph"/>
      </w:pPr>
    </w:p>
    <w:p w14:paraId="48797A9D" w14:textId="4BD289AE" w:rsidR="002504B8" w:rsidRDefault="00C554C0" w:rsidP="00D95CEC">
      <w:pPr>
        <w:pStyle w:val="Default"/>
        <w:numPr>
          <w:ilvl w:val="1"/>
          <w:numId w:val="2"/>
        </w:numPr>
        <w:ind w:left="709" w:hanging="709"/>
        <w:jc w:val="both"/>
        <w:rPr>
          <w:color w:val="auto"/>
        </w:rPr>
      </w:pPr>
      <w:r>
        <w:lastRenderedPageBreak/>
        <w:t>The Safeguarder</w:t>
      </w:r>
      <w:r w:rsidR="004E1952">
        <w:t>s</w:t>
      </w:r>
      <w:r>
        <w:t xml:space="preserve"> Panel Team</w:t>
      </w:r>
      <w:r w:rsidR="00CB3DB2" w:rsidRPr="00756192">
        <w:t xml:space="preserve"> will inform the complainant and the </w:t>
      </w:r>
      <w:r w:rsidR="00EE7ADE">
        <w:t>Safeguarder</w:t>
      </w:r>
      <w:r w:rsidR="00CB3DB2" w:rsidRPr="00756192">
        <w:t xml:space="preserve"> in question of any potential or actual delays</w:t>
      </w:r>
      <w:r w:rsidR="00FF55DF">
        <w:t xml:space="preserve"> to the process</w:t>
      </w:r>
      <w:r w:rsidR="00CB3DB2" w:rsidRPr="00756192">
        <w:t>.</w:t>
      </w:r>
    </w:p>
    <w:p w14:paraId="48797A9E" w14:textId="77777777" w:rsidR="002504B8" w:rsidRDefault="002504B8" w:rsidP="002504B8">
      <w:pPr>
        <w:pStyle w:val="ListParagraph"/>
      </w:pPr>
    </w:p>
    <w:p w14:paraId="48797A9F" w14:textId="714306D1" w:rsidR="004D5B86" w:rsidRPr="002504B8" w:rsidRDefault="004D5B86" w:rsidP="00D95CEC">
      <w:pPr>
        <w:pStyle w:val="Default"/>
        <w:numPr>
          <w:ilvl w:val="1"/>
          <w:numId w:val="2"/>
        </w:numPr>
        <w:ind w:left="709" w:hanging="709"/>
        <w:jc w:val="both"/>
        <w:rPr>
          <w:color w:val="auto"/>
        </w:rPr>
      </w:pPr>
      <w:r>
        <w:t xml:space="preserve">The details of the </w:t>
      </w:r>
      <w:r w:rsidR="00CD3B38">
        <w:t xml:space="preserve">issue, concern or </w:t>
      </w:r>
      <w:r>
        <w:t xml:space="preserve">complaint, will be shared timeously with the </w:t>
      </w:r>
      <w:proofErr w:type="spellStart"/>
      <w:r w:rsidR="00EE7ADE">
        <w:t>Safeguarder</w:t>
      </w:r>
      <w:r w:rsidR="00CD3B38">
        <w:t>’</w:t>
      </w:r>
      <w:r>
        <w:t>s</w:t>
      </w:r>
      <w:proofErr w:type="spellEnd"/>
      <w:r>
        <w:t xml:space="preserve"> Support Manager</w:t>
      </w:r>
      <w:r w:rsidR="00CD3B38">
        <w:t>.</w:t>
      </w:r>
    </w:p>
    <w:p w14:paraId="48797AA0" w14:textId="77777777" w:rsidR="00294651" w:rsidRDefault="00294651" w:rsidP="00BE4AF8"/>
    <w:p w14:paraId="48797AA1" w14:textId="77777777" w:rsidR="00CB3DB2" w:rsidRPr="002504B8" w:rsidRDefault="00756192" w:rsidP="002504B8">
      <w:pPr>
        <w:pStyle w:val="Heading2"/>
        <w:numPr>
          <w:ilvl w:val="0"/>
          <w:numId w:val="2"/>
        </w:numPr>
        <w:ind w:left="426" w:hanging="426"/>
      </w:pPr>
      <w:bookmarkStart w:id="6" w:name="_Toc490723001"/>
      <w:r w:rsidRPr="002504B8">
        <w:t xml:space="preserve">Principles </w:t>
      </w:r>
      <w:r w:rsidR="00DA0854" w:rsidRPr="002504B8">
        <w:t xml:space="preserve">to which </w:t>
      </w:r>
      <w:r w:rsidR="00F56993" w:rsidRPr="002504B8">
        <w:t>the Safe</w:t>
      </w:r>
      <w:r w:rsidR="00696DFA" w:rsidRPr="002504B8">
        <w:t>g</w:t>
      </w:r>
      <w:r w:rsidR="00F56993" w:rsidRPr="002504B8">
        <w:t>uarder</w:t>
      </w:r>
      <w:r w:rsidR="004E1952" w:rsidRPr="002504B8">
        <w:t>s</w:t>
      </w:r>
      <w:r w:rsidR="00F56993" w:rsidRPr="002504B8">
        <w:t xml:space="preserve"> Panel Team will adhere</w:t>
      </w:r>
      <w:bookmarkEnd w:id="6"/>
    </w:p>
    <w:p w14:paraId="48797AA2" w14:textId="77777777" w:rsidR="002504B8" w:rsidRDefault="002504B8" w:rsidP="002504B8">
      <w:pPr>
        <w:pStyle w:val="Default"/>
        <w:jc w:val="both"/>
        <w:rPr>
          <w:rFonts w:asciiTheme="minorHAnsi" w:hAnsiTheme="minorHAnsi"/>
          <w:b/>
          <w:color w:val="4F81BD" w:themeColor="accent1"/>
          <w:sz w:val="28"/>
          <w:szCs w:val="28"/>
        </w:rPr>
      </w:pPr>
    </w:p>
    <w:p w14:paraId="48797AA3" w14:textId="77777777" w:rsidR="002504B8" w:rsidRDefault="00756192" w:rsidP="002504B8">
      <w:pPr>
        <w:pStyle w:val="Default"/>
        <w:numPr>
          <w:ilvl w:val="1"/>
          <w:numId w:val="2"/>
        </w:numPr>
        <w:ind w:left="709" w:hanging="709"/>
        <w:jc w:val="both"/>
      </w:pPr>
      <w:r w:rsidRPr="002504B8">
        <w:t>The primary concern of the Safeguarder</w:t>
      </w:r>
      <w:r w:rsidR="00102493" w:rsidRPr="002504B8">
        <w:t>s</w:t>
      </w:r>
      <w:r w:rsidRPr="002504B8">
        <w:t xml:space="preserve"> Panel </w:t>
      </w:r>
      <w:r w:rsidR="00C640E7" w:rsidRPr="002504B8">
        <w:t xml:space="preserve">Team </w:t>
      </w:r>
      <w:r w:rsidRPr="002504B8">
        <w:t xml:space="preserve">will always </w:t>
      </w:r>
      <w:r w:rsidR="003304C9" w:rsidRPr="002504B8">
        <w:t xml:space="preserve">be </w:t>
      </w:r>
      <w:r w:rsidRPr="002504B8">
        <w:t xml:space="preserve">the safety and wellbeing of the child </w:t>
      </w:r>
      <w:r w:rsidR="003D320D" w:rsidRPr="002504B8">
        <w:t xml:space="preserve">and </w:t>
      </w:r>
      <w:r w:rsidR="00D1697E" w:rsidRPr="002504B8">
        <w:t xml:space="preserve">consideration of </w:t>
      </w:r>
      <w:r w:rsidR="001D2BB5" w:rsidRPr="002504B8">
        <w:t>any child who may be</w:t>
      </w:r>
      <w:r w:rsidR="00D1697E" w:rsidRPr="002504B8">
        <w:t xml:space="preserve"> at </w:t>
      </w:r>
      <w:r w:rsidR="002504B8">
        <w:t>r</w:t>
      </w:r>
      <w:r w:rsidR="00D1697E" w:rsidRPr="002504B8">
        <w:t xml:space="preserve">isk of harm or </w:t>
      </w:r>
      <w:r w:rsidR="001D2BB5" w:rsidRPr="002504B8">
        <w:t xml:space="preserve">affected by the </w:t>
      </w:r>
      <w:r w:rsidR="00121992" w:rsidRPr="002504B8">
        <w:t>issue, concern or complaint</w:t>
      </w:r>
      <w:r w:rsidR="00D1697E" w:rsidRPr="002504B8">
        <w:t>.</w:t>
      </w:r>
    </w:p>
    <w:p w14:paraId="48797AA4" w14:textId="77777777" w:rsidR="002504B8" w:rsidRDefault="002504B8" w:rsidP="002504B8">
      <w:pPr>
        <w:pStyle w:val="Default"/>
        <w:ind w:left="709"/>
        <w:jc w:val="both"/>
      </w:pPr>
    </w:p>
    <w:p w14:paraId="48797AA5" w14:textId="1EB2BA74" w:rsidR="002504B8" w:rsidRDefault="001D2BB5" w:rsidP="002504B8">
      <w:pPr>
        <w:pStyle w:val="Default"/>
        <w:numPr>
          <w:ilvl w:val="1"/>
          <w:numId w:val="2"/>
        </w:numPr>
        <w:ind w:left="709" w:hanging="709"/>
        <w:jc w:val="both"/>
      </w:pPr>
      <w:r>
        <w:t>I</w:t>
      </w:r>
      <w:r w:rsidR="00756192" w:rsidRPr="00756192">
        <w:t xml:space="preserve">t will always be considered whether </w:t>
      </w:r>
      <w:r w:rsidR="00121992">
        <w:t xml:space="preserve">or not </w:t>
      </w:r>
      <w:r w:rsidR="00756192" w:rsidRPr="00756192">
        <w:t>it is in the best interests</w:t>
      </w:r>
      <w:r w:rsidR="00146BF0">
        <w:t xml:space="preserve"> of the child</w:t>
      </w:r>
      <w:r w:rsidR="00121992">
        <w:t xml:space="preserve"> </w:t>
      </w:r>
      <w:r w:rsidR="00756192" w:rsidRPr="00756192">
        <w:t xml:space="preserve">that the </w:t>
      </w:r>
      <w:r w:rsidR="00EE7ADE">
        <w:t>Safeguarder</w:t>
      </w:r>
      <w:r w:rsidR="00756192" w:rsidRPr="00756192">
        <w:t xml:space="preserve"> continues with the appointment</w:t>
      </w:r>
      <w:r w:rsidR="00D1697E">
        <w:t xml:space="preserve"> to which the </w:t>
      </w:r>
      <w:r w:rsidR="001B7A6E">
        <w:t xml:space="preserve">issue, concern or complaint </w:t>
      </w:r>
      <w:r w:rsidR="00D1697E">
        <w:t xml:space="preserve">relates and other appointments </w:t>
      </w:r>
      <w:r w:rsidR="00121992">
        <w:t xml:space="preserve">with which </w:t>
      </w:r>
      <w:r w:rsidR="004D5B86">
        <w:t xml:space="preserve">the </w:t>
      </w:r>
      <w:r w:rsidR="00EE7ADE">
        <w:t>Safeguarder</w:t>
      </w:r>
      <w:r w:rsidR="004D5B86">
        <w:t xml:space="preserve"> is involved</w:t>
      </w:r>
      <w:r w:rsidR="00121992">
        <w:t>.</w:t>
      </w:r>
    </w:p>
    <w:p w14:paraId="48797AA6" w14:textId="77777777" w:rsidR="002504B8" w:rsidRDefault="002504B8" w:rsidP="002504B8">
      <w:pPr>
        <w:pStyle w:val="ListParagraph"/>
      </w:pPr>
    </w:p>
    <w:p w14:paraId="48797AA7" w14:textId="77777777" w:rsidR="002504B8" w:rsidRDefault="00811E63" w:rsidP="002504B8">
      <w:pPr>
        <w:pStyle w:val="Default"/>
        <w:numPr>
          <w:ilvl w:val="1"/>
          <w:numId w:val="2"/>
        </w:numPr>
        <w:ind w:left="709" w:hanging="709"/>
        <w:jc w:val="both"/>
      </w:pPr>
      <w:r>
        <w:t>I</w:t>
      </w:r>
      <w:r w:rsidR="00D1697E">
        <w:t xml:space="preserve">n discharging its responsibilities </w:t>
      </w:r>
      <w:r w:rsidR="00696DFA">
        <w:t>t</w:t>
      </w:r>
      <w:r w:rsidR="00D1697E" w:rsidRPr="00756192">
        <w:t>he Safeguarder</w:t>
      </w:r>
      <w:r w:rsidR="00D1697E">
        <w:t>s</w:t>
      </w:r>
      <w:r w:rsidR="00D1697E" w:rsidRPr="00756192">
        <w:t xml:space="preserve"> </w:t>
      </w:r>
      <w:r w:rsidR="00D1697E">
        <w:t>P</w:t>
      </w:r>
      <w:r w:rsidR="00D1697E" w:rsidRPr="00756192">
        <w:t xml:space="preserve">anel </w:t>
      </w:r>
      <w:r w:rsidR="00D1697E">
        <w:t xml:space="preserve">Team </w:t>
      </w:r>
      <w:r w:rsidR="00D1697E" w:rsidRPr="00756192">
        <w:t xml:space="preserve">will respond </w:t>
      </w:r>
      <w:r w:rsidR="006C6F49">
        <w:t xml:space="preserve">fairly and </w:t>
      </w:r>
      <w:r w:rsidR="00D1697E" w:rsidRPr="00756192">
        <w:t xml:space="preserve">proportionately to </w:t>
      </w:r>
      <w:r w:rsidR="00E41BFC">
        <w:t>i</w:t>
      </w:r>
      <w:r w:rsidR="00D1697E" w:rsidRPr="00756192">
        <w:t>ssues, concerns</w:t>
      </w:r>
      <w:r w:rsidR="006414F5">
        <w:t>,</w:t>
      </w:r>
      <w:r w:rsidR="00D1697E" w:rsidRPr="00756192">
        <w:t xml:space="preserve"> </w:t>
      </w:r>
      <w:r w:rsidR="006414F5">
        <w:t>expressions of dissatisfaction</w:t>
      </w:r>
      <w:r w:rsidR="006414F5" w:rsidDel="009C5AD2">
        <w:t xml:space="preserve"> </w:t>
      </w:r>
      <w:r w:rsidR="00D1697E" w:rsidRPr="00756192">
        <w:t>and complaints</w:t>
      </w:r>
      <w:r w:rsidR="006414F5">
        <w:t>.</w:t>
      </w:r>
    </w:p>
    <w:p w14:paraId="48797AA8" w14:textId="77777777" w:rsidR="002504B8" w:rsidRDefault="002504B8" w:rsidP="002504B8">
      <w:pPr>
        <w:pStyle w:val="ListParagraph"/>
      </w:pPr>
    </w:p>
    <w:p w14:paraId="48797AA9" w14:textId="77777777" w:rsidR="002504B8" w:rsidRDefault="00811E63" w:rsidP="006C6F49">
      <w:pPr>
        <w:pStyle w:val="Default"/>
        <w:numPr>
          <w:ilvl w:val="1"/>
          <w:numId w:val="2"/>
        </w:numPr>
        <w:ind w:left="709" w:hanging="709"/>
        <w:jc w:val="both"/>
      </w:pPr>
      <w:r>
        <w:t>Where appropriate and possible the Safeguarder</w:t>
      </w:r>
      <w:r w:rsidR="004E1952">
        <w:t>s</w:t>
      </w:r>
      <w:r>
        <w:t xml:space="preserve"> </w:t>
      </w:r>
      <w:r w:rsidR="00696DFA">
        <w:t>P</w:t>
      </w:r>
      <w:r>
        <w:t>anel Team will seek to secure an early resolution to the matter raised</w:t>
      </w:r>
      <w:r w:rsidR="00696DFA">
        <w:t>.</w:t>
      </w:r>
    </w:p>
    <w:p w14:paraId="48797AAA" w14:textId="77777777" w:rsidR="002504B8" w:rsidRDefault="002504B8" w:rsidP="002504B8">
      <w:pPr>
        <w:pStyle w:val="ListParagraph"/>
      </w:pPr>
    </w:p>
    <w:p w14:paraId="48797AAB" w14:textId="42B32918" w:rsidR="002504B8" w:rsidRDefault="006C6F49" w:rsidP="006C6F49">
      <w:pPr>
        <w:pStyle w:val="Default"/>
        <w:numPr>
          <w:ilvl w:val="1"/>
          <w:numId w:val="2"/>
        </w:numPr>
        <w:ind w:left="709" w:hanging="709"/>
        <w:jc w:val="both"/>
      </w:pPr>
      <w:r>
        <w:t>Issues, concerns</w:t>
      </w:r>
      <w:r w:rsidR="006414F5">
        <w:t>, expressions of dissatisfaction</w:t>
      </w:r>
      <w:r>
        <w:t xml:space="preserve"> and complaints </w:t>
      </w:r>
      <w:r w:rsidR="00F018B7">
        <w:t xml:space="preserve">will be </w:t>
      </w:r>
      <w:r>
        <w:t xml:space="preserve">shared with </w:t>
      </w:r>
      <w:r w:rsidR="00EE7ADE">
        <w:t>Safeguarder</w:t>
      </w:r>
      <w:r>
        <w:t>s and their views sought on the</w:t>
      </w:r>
      <w:r w:rsidR="00F018B7">
        <w:t>m.</w:t>
      </w:r>
    </w:p>
    <w:p w14:paraId="48797AAC" w14:textId="77777777" w:rsidR="002504B8" w:rsidRDefault="002504B8" w:rsidP="002504B8">
      <w:pPr>
        <w:pStyle w:val="ListParagraph"/>
      </w:pPr>
    </w:p>
    <w:p w14:paraId="48797AAD" w14:textId="19A4D565" w:rsidR="002504B8" w:rsidRDefault="006C6F49" w:rsidP="006C6F49">
      <w:pPr>
        <w:pStyle w:val="Default"/>
        <w:numPr>
          <w:ilvl w:val="1"/>
          <w:numId w:val="2"/>
        </w:numPr>
        <w:ind w:left="709" w:hanging="709"/>
        <w:jc w:val="both"/>
      </w:pPr>
      <w:r>
        <w:t>Information relating to issues, concerns</w:t>
      </w:r>
      <w:r w:rsidR="006414F5">
        <w:t>,</w:t>
      </w:r>
      <w:r>
        <w:t xml:space="preserve"> </w:t>
      </w:r>
      <w:r w:rsidR="006414F5">
        <w:t xml:space="preserve">expressions of dissatisfaction </w:t>
      </w:r>
      <w:r>
        <w:t>and complaints</w:t>
      </w:r>
      <w:r w:rsidR="00C5693F">
        <w:t xml:space="preserve"> </w:t>
      </w:r>
      <w:r>
        <w:t xml:space="preserve">combine with other elements of the </w:t>
      </w:r>
      <w:r w:rsidR="006414F5">
        <w:t xml:space="preserve">PSMF </w:t>
      </w:r>
      <w:r>
        <w:t xml:space="preserve">to contribute to the monitoring of </w:t>
      </w:r>
      <w:proofErr w:type="spellStart"/>
      <w:r w:rsidR="00EE7ADE">
        <w:t>Safeguarder</w:t>
      </w:r>
      <w:r w:rsidR="00696DFA">
        <w:t>’</w:t>
      </w:r>
      <w:r>
        <w:t>s</w:t>
      </w:r>
      <w:proofErr w:type="spellEnd"/>
      <w:r>
        <w:t xml:space="preserve"> practice and conduct against the Standards.</w:t>
      </w:r>
    </w:p>
    <w:p w14:paraId="48797AAE" w14:textId="77777777" w:rsidR="002504B8" w:rsidRDefault="002504B8" w:rsidP="002504B8">
      <w:pPr>
        <w:pStyle w:val="ListParagraph"/>
      </w:pPr>
    </w:p>
    <w:p w14:paraId="48797AAF" w14:textId="55EDAF4A" w:rsidR="00AB157C" w:rsidRDefault="00AB157C" w:rsidP="006C6F49">
      <w:pPr>
        <w:pStyle w:val="Default"/>
        <w:numPr>
          <w:ilvl w:val="1"/>
          <w:numId w:val="2"/>
        </w:numPr>
        <w:ind w:left="709" w:hanging="709"/>
        <w:jc w:val="both"/>
      </w:pPr>
      <w:r>
        <w:t>In trans</w:t>
      </w:r>
      <w:r w:rsidR="00DE038A">
        <w:t xml:space="preserve">mitting </w:t>
      </w:r>
      <w:r>
        <w:t>or sending information the Safeguarder</w:t>
      </w:r>
      <w:r w:rsidR="008D652E">
        <w:t>s</w:t>
      </w:r>
      <w:r>
        <w:t xml:space="preserve"> Panel Team will </w:t>
      </w:r>
      <w:r w:rsidR="00DE038A">
        <w:t xml:space="preserve">seek to </w:t>
      </w:r>
      <w:r>
        <w:t xml:space="preserve">use </w:t>
      </w:r>
      <w:r w:rsidR="00DE038A">
        <w:t>minimal</w:t>
      </w:r>
      <w:r>
        <w:t xml:space="preserve"> identifying information relating to children and their families.</w:t>
      </w:r>
      <w:r w:rsidR="00DE038A">
        <w:t xml:space="preserve"> The Safeguarder</w:t>
      </w:r>
      <w:r w:rsidR="004E1952">
        <w:t>s</w:t>
      </w:r>
      <w:r w:rsidR="00DE038A">
        <w:t xml:space="preserve"> Panel Team will check with </w:t>
      </w:r>
      <w:r w:rsidR="00EE7ADE">
        <w:t>Safeguarder</w:t>
      </w:r>
      <w:r w:rsidR="00DE038A">
        <w:t>s the most appropriate means of sending or transmitting information about the complaint to them. The Safeguarder</w:t>
      </w:r>
      <w:r w:rsidR="004E1952">
        <w:t>s</w:t>
      </w:r>
      <w:r w:rsidR="00DE038A">
        <w:t xml:space="preserve"> Panel Team will seek to send any information by e mail using an appropriate and secure e mail address. </w:t>
      </w:r>
    </w:p>
    <w:p w14:paraId="48797AB0" w14:textId="77777777" w:rsidR="00BE4AF8" w:rsidRDefault="00BE4AF8" w:rsidP="00BE4AF8">
      <w:pPr>
        <w:pStyle w:val="Default"/>
        <w:jc w:val="both"/>
      </w:pPr>
    </w:p>
    <w:p w14:paraId="48797AB1" w14:textId="77777777" w:rsidR="00C84CF1" w:rsidRDefault="00C84CF1" w:rsidP="00B552D7">
      <w:pPr>
        <w:pStyle w:val="Heading2"/>
        <w:numPr>
          <w:ilvl w:val="0"/>
          <w:numId w:val="2"/>
        </w:numPr>
        <w:ind w:left="709" w:hanging="709"/>
      </w:pPr>
      <w:bookmarkStart w:id="7" w:name="_Toc490723002"/>
      <w:r w:rsidRPr="00701508">
        <w:t>Limitations</w:t>
      </w:r>
      <w:r w:rsidR="002876FB" w:rsidRPr="00701508">
        <w:t xml:space="preserve"> </w:t>
      </w:r>
      <w:r w:rsidR="00FE2DDC">
        <w:t>on considerations and investigations under this Complaints Policy</w:t>
      </w:r>
      <w:bookmarkEnd w:id="7"/>
    </w:p>
    <w:p w14:paraId="48797AB2" w14:textId="77777777" w:rsidR="00A81102" w:rsidRPr="00A81102" w:rsidRDefault="00A81102" w:rsidP="00A81102"/>
    <w:p w14:paraId="48797AB3" w14:textId="06543EF7" w:rsidR="00AB17B5" w:rsidRDefault="00696DFA" w:rsidP="00B552D7">
      <w:pPr>
        <w:pStyle w:val="Default"/>
        <w:numPr>
          <w:ilvl w:val="1"/>
          <w:numId w:val="2"/>
        </w:numPr>
        <w:ind w:left="709" w:hanging="709"/>
        <w:jc w:val="both"/>
      </w:pPr>
      <w:r>
        <w:t xml:space="preserve">The </w:t>
      </w:r>
      <w:r w:rsidR="00756192" w:rsidRPr="00756192">
        <w:t>Safeg</w:t>
      </w:r>
      <w:r w:rsidR="00C84CF1">
        <w:t>ua</w:t>
      </w:r>
      <w:r w:rsidR="00756192" w:rsidRPr="00756192">
        <w:t xml:space="preserve">rders Panel </w:t>
      </w:r>
      <w:proofErr w:type="gramStart"/>
      <w:r w:rsidR="00707F5E">
        <w:t>Team</w:t>
      </w:r>
      <w:proofErr w:type="gramEnd"/>
      <w:r w:rsidR="00707F5E">
        <w:t xml:space="preserve"> </w:t>
      </w:r>
      <w:r w:rsidR="00793C6C">
        <w:t xml:space="preserve">are not in possession of all </w:t>
      </w:r>
      <w:r w:rsidR="00756192" w:rsidRPr="00756192">
        <w:t xml:space="preserve">the </w:t>
      </w:r>
      <w:r w:rsidR="003304C9">
        <w:t>relevant documentation</w:t>
      </w:r>
      <w:r w:rsidR="00793C6C">
        <w:t xml:space="preserve"> of any </w:t>
      </w:r>
      <w:r w:rsidR="006C6F49">
        <w:t xml:space="preserve">child’s </w:t>
      </w:r>
      <w:r w:rsidR="00756192" w:rsidRPr="00756192">
        <w:t xml:space="preserve">case and indeed are not entitled </w:t>
      </w:r>
      <w:r w:rsidR="003304C9">
        <w:t>to have</w:t>
      </w:r>
      <w:r w:rsidR="00A87355">
        <w:t xml:space="preserve"> this</w:t>
      </w:r>
      <w:r w:rsidR="00FE2DDC">
        <w:t xml:space="preserve">, </w:t>
      </w:r>
      <w:r w:rsidR="00793C6C">
        <w:t>u</w:t>
      </w:r>
      <w:r w:rsidR="00756192" w:rsidRPr="00756192">
        <w:t xml:space="preserve">nlike the </w:t>
      </w:r>
      <w:r w:rsidR="00EE7ADE">
        <w:t>Safeguarder</w:t>
      </w:r>
      <w:r w:rsidR="00756192" w:rsidRPr="00756192">
        <w:t xml:space="preserve">, or the </w:t>
      </w:r>
      <w:r w:rsidR="00793C6C">
        <w:t>c</w:t>
      </w:r>
      <w:r w:rsidR="00756192" w:rsidRPr="00756192">
        <w:t xml:space="preserve">hildren’s </w:t>
      </w:r>
      <w:r w:rsidR="00793C6C">
        <w:t>h</w:t>
      </w:r>
      <w:r w:rsidR="00756192" w:rsidRPr="00756192">
        <w:t xml:space="preserve">earing or </w:t>
      </w:r>
      <w:r w:rsidR="00793C6C">
        <w:t>s</w:t>
      </w:r>
      <w:r w:rsidR="00756192" w:rsidRPr="00756192">
        <w:t>heriff who would be furnished with all the relevant case papers.</w:t>
      </w:r>
    </w:p>
    <w:p w14:paraId="48797AB4" w14:textId="77777777" w:rsidR="00AB17B5" w:rsidRDefault="00AB17B5" w:rsidP="00793C6C">
      <w:pPr>
        <w:ind w:left="709" w:hanging="709"/>
      </w:pPr>
    </w:p>
    <w:p w14:paraId="48797AB5" w14:textId="4921ECF6" w:rsidR="002876FB" w:rsidRPr="00B552D7" w:rsidRDefault="00FF0786" w:rsidP="00B552D7">
      <w:pPr>
        <w:pStyle w:val="Default"/>
        <w:numPr>
          <w:ilvl w:val="1"/>
          <w:numId w:val="2"/>
        </w:numPr>
        <w:ind w:left="709" w:hanging="709"/>
        <w:jc w:val="both"/>
      </w:pPr>
      <w:r w:rsidRPr="00B552D7">
        <w:t xml:space="preserve">The </w:t>
      </w:r>
      <w:r w:rsidR="003C7724" w:rsidRPr="00B552D7">
        <w:t>Children’s</w:t>
      </w:r>
      <w:r w:rsidRPr="00B552D7">
        <w:t xml:space="preserve"> Hearings (Scotland) Act 2011 (Safeguarders Panel) Amendment Regulations 2016 makes provision for</w:t>
      </w:r>
      <w:r w:rsidR="000020C3" w:rsidRPr="00B552D7">
        <w:t xml:space="preserve"> the Safeguarders Panel </w:t>
      </w:r>
      <w:r w:rsidR="000020C3" w:rsidRPr="00B552D7">
        <w:lastRenderedPageBreak/>
        <w:t xml:space="preserve">Team </w:t>
      </w:r>
      <w:r w:rsidRPr="00B552D7">
        <w:t>to receive from S</w:t>
      </w:r>
      <w:r w:rsidR="006C6F49" w:rsidRPr="00B552D7">
        <w:t xml:space="preserve">cottish </w:t>
      </w:r>
      <w:r w:rsidRPr="00B552D7">
        <w:t>C</w:t>
      </w:r>
      <w:r w:rsidR="006C6F49" w:rsidRPr="00B552D7">
        <w:t xml:space="preserve">hildren’s </w:t>
      </w:r>
      <w:r w:rsidRPr="00B552D7">
        <w:t>R</w:t>
      </w:r>
      <w:r w:rsidR="006C6F49" w:rsidRPr="00B552D7">
        <w:t xml:space="preserve">eporter </w:t>
      </w:r>
      <w:r w:rsidRPr="00B552D7">
        <w:t>A</w:t>
      </w:r>
      <w:r w:rsidR="006C6F49" w:rsidRPr="00B552D7">
        <w:t>dministration (SCRA),</w:t>
      </w:r>
      <w:r w:rsidR="00C5693F">
        <w:t xml:space="preserve"> </w:t>
      </w:r>
      <w:r w:rsidR="006C6F49" w:rsidRPr="00B552D7">
        <w:t xml:space="preserve">relevant </w:t>
      </w:r>
      <w:r w:rsidR="00EE7ADE">
        <w:t>Safeguarder</w:t>
      </w:r>
      <w:r w:rsidR="000020C3" w:rsidRPr="00B552D7">
        <w:t xml:space="preserve"> report</w:t>
      </w:r>
      <w:r w:rsidR="001946B9" w:rsidRPr="00B552D7">
        <w:t>s</w:t>
      </w:r>
      <w:r w:rsidR="00146BF0" w:rsidRPr="00B552D7">
        <w:t xml:space="preserve"> </w:t>
      </w:r>
      <w:r w:rsidR="006C6F49" w:rsidRPr="00B552D7">
        <w:t>if this is considered necessary to the</w:t>
      </w:r>
      <w:r w:rsidR="00146BF0" w:rsidRPr="00B552D7">
        <w:t xml:space="preserve"> investigation </w:t>
      </w:r>
      <w:r w:rsidR="006C6F49" w:rsidRPr="00B552D7">
        <w:t>of</w:t>
      </w:r>
      <w:r w:rsidR="00146BF0" w:rsidRPr="00B552D7">
        <w:t xml:space="preserve"> a complaint. This will be obtained from</w:t>
      </w:r>
      <w:r w:rsidR="000020C3" w:rsidRPr="00B552D7">
        <w:t xml:space="preserve"> SCRA, </w:t>
      </w:r>
      <w:r w:rsidR="00123CBB">
        <w:t>in accordance with the</w:t>
      </w:r>
      <w:r w:rsidR="000020C3" w:rsidRPr="00B552D7">
        <w:t xml:space="preserve"> agreed Memorandum of Understanding.</w:t>
      </w:r>
      <w:r w:rsidR="00AB17B5" w:rsidRPr="00B552D7">
        <w:t xml:space="preserve"> </w:t>
      </w:r>
      <w:r w:rsidR="00C47264" w:rsidRPr="00B552D7">
        <w:t xml:space="preserve">The </w:t>
      </w:r>
      <w:r w:rsidR="003C7724" w:rsidRPr="00B552D7">
        <w:t>Safeguarder</w:t>
      </w:r>
      <w:r w:rsidR="004E1952" w:rsidRPr="00B552D7">
        <w:t>s</w:t>
      </w:r>
      <w:r w:rsidR="00AB17B5" w:rsidRPr="00B552D7">
        <w:t xml:space="preserve"> </w:t>
      </w:r>
      <w:r w:rsidR="003C7724" w:rsidRPr="00B552D7">
        <w:t>P</w:t>
      </w:r>
      <w:r w:rsidR="00AB17B5" w:rsidRPr="00B552D7">
        <w:t xml:space="preserve">anel </w:t>
      </w:r>
      <w:r w:rsidR="003C7724" w:rsidRPr="00B552D7">
        <w:t>T</w:t>
      </w:r>
      <w:r w:rsidR="00AB17B5" w:rsidRPr="00B552D7">
        <w:t xml:space="preserve">eam will only request information about a </w:t>
      </w:r>
      <w:proofErr w:type="gramStart"/>
      <w:r w:rsidR="00AB17B5" w:rsidRPr="00B552D7">
        <w:t>child/children</w:t>
      </w:r>
      <w:proofErr w:type="gramEnd"/>
      <w:r w:rsidR="00AB17B5" w:rsidRPr="00B552D7">
        <w:t xml:space="preserve"> where this is absolutely necessary.</w:t>
      </w:r>
    </w:p>
    <w:p w14:paraId="48797AB6" w14:textId="77777777" w:rsidR="002876FB" w:rsidRPr="00B552D7" w:rsidRDefault="002876FB" w:rsidP="00B552D7">
      <w:pPr>
        <w:pStyle w:val="Default"/>
        <w:ind w:left="709"/>
        <w:jc w:val="both"/>
      </w:pPr>
      <w:r w:rsidRPr="00B552D7">
        <w:t xml:space="preserve"> </w:t>
      </w:r>
    </w:p>
    <w:p w14:paraId="48797AB7" w14:textId="674C5403" w:rsidR="002876FB" w:rsidRPr="00B552D7" w:rsidRDefault="00011DFA" w:rsidP="00B552D7">
      <w:pPr>
        <w:pStyle w:val="Default"/>
        <w:numPr>
          <w:ilvl w:val="1"/>
          <w:numId w:val="2"/>
        </w:numPr>
        <w:ind w:left="709" w:hanging="709"/>
        <w:jc w:val="both"/>
      </w:pPr>
      <w:r w:rsidRPr="00B552D7">
        <w:t xml:space="preserve">As </w:t>
      </w:r>
      <w:r w:rsidR="004E1952" w:rsidRPr="00B552D7">
        <w:t>stated</w:t>
      </w:r>
      <w:r w:rsidRPr="00B552D7">
        <w:t xml:space="preserve"> above, i</w:t>
      </w:r>
      <w:r w:rsidR="00756192" w:rsidRPr="00B552D7">
        <w:t xml:space="preserve">t is </w:t>
      </w:r>
      <w:r w:rsidR="004164D9" w:rsidRPr="00B552D7">
        <w:t xml:space="preserve">important </w:t>
      </w:r>
      <w:r w:rsidR="00756192" w:rsidRPr="00B552D7">
        <w:t xml:space="preserve">to acknowledge </w:t>
      </w:r>
      <w:r w:rsidR="004164D9" w:rsidRPr="00B552D7">
        <w:t xml:space="preserve">that </w:t>
      </w:r>
      <w:r w:rsidR="00756192" w:rsidRPr="00B552D7">
        <w:t xml:space="preserve">the proper place for any matters of dissatisfaction relating directly to the content of a report or recommendation by a </w:t>
      </w:r>
      <w:r w:rsidR="00EE7ADE">
        <w:t>Safeguarder</w:t>
      </w:r>
      <w:r w:rsidR="00006CFE" w:rsidRPr="00B552D7">
        <w:t xml:space="preserve"> </w:t>
      </w:r>
      <w:r w:rsidR="00793C6C" w:rsidRPr="00B552D7">
        <w:t>is the c</w:t>
      </w:r>
      <w:r w:rsidR="00756192" w:rsidRPr="00B552D7">
        <w:t xml:space="preserve">hildren’s </w:t>
      </w:r>
      <w:r w:rsidR="00793C6C" w:rsidRPr="00B552D7">
        <w:t>h</w:t>
      </w:r>
      <w:r w:rsidR="00756192" w:rsidRPr="00B552D7">
        <w:t xml:space="preserve">earing or </w:t>
      </w:r>
      <w:r w:rsidR="00793C6C" w:rsidRPr="00B552D7">
        <w:t>the s</w:t>
      </w:r>
      <w:r w:rsidR="00510F00" w:rsidRPr="00B552D7">
        <w:t xml:space="preserve">heriff </w:t>
      </w:r>
      <w:r w:rsidR="00181239" w:rsidRPr="00B552D7">
        <w:t xml:space="preserve">court </w:t>
      </w:r>
      <w:r w:rsidR="00510F00" w:rsidRPr="00B552D7">
        <w:t>hearing</w:t>
      </w:r>
      <w:r w:rsidR="00756192" w:rsidRPr="00B552D7">
        <w:t xml:space="preserve"> the child’s case and not th</w:t>
      </w:r>
      <w:r w:rsidR="006C6F49" w:rsidRPr="00B552D7">
        <w:t>is</w:t>
      </w:r>
      <w:r w:rsidR="00756192" w:rsidRPr="00B552D7">
        <w:t xml:space="preserve"> complaints process. The proper course of action for addressing such a point of concern </w:t>
      </w:r>
      <w:r w:rsidR="004E1952" w:rsidRPr="00B552D7">
        <w:t>is</w:t>
      </w:r>
      <w:r w:rsidR="00756192" w:rsidRPr="00B552D7">
        <w:t xml:space="preserve"> the </w:t>
      </w:r>
      <w:r w:rsidR="00793C6C" w:rsidRPr="00B552D7">
        <w:t>c</w:t>
      </w:r>
      <w:r w:rsidR="00756192" w:rsidRPr="00B552D7">
        <w:t xml:space="preserve">hildren’s </w:t>
      </w:r>
      <w:r w:rsidR="00793C6C" w:rsidRPr="00B552D7">
        <w:t>h</w:t>
      </w:r>
      <w:r w:rsidR="00756192" w:rsidRPr="00B552D7">
        <w:t xml:space="preserve">earing or </w:t>
      </w:r>
      <w:r w:rsidR="00793C6C" w:rsidRPr="00B552D7">
        <w:t>s</w:t>
      </w:r>
      <w:r w:rsidR="00756192" w:rsidRPr="00B552D7">
        <w:t xml:space="preserve">heriff </w:t>
      </w:r>
      <w:r w:rsidR="00793C6C" w:rsidRPr="00B552D7">
        <w:t>c</w:t>
      </w:r>
      <w:r w:rsidR="00756192" w:rsidRPr="00B552D7">
        <w:t>ourt</w:t>
      </w:r>
      <w:r w:rsidR="00811E63" w:rsidRPr="00B552D7">
        <w:t xml:space="preserve"> hearing or </w:t>
      </w:r>
      <w:r w:rsidR="00756192" w:rsidRPr="00B552D7">
        <w:t>through the appeal mechanisms.</w:t>
      </w:r>
      <w:r w:rsidR="00C5693F">
        <w:t xml:space="preserve"> </w:t>
      </w:r>
    </w:p>
    <w:p w14:paraId="48797AB8" w14:textId="77777777" w:rsidR="002876FB" w:rsidRPr="00B552D7" w:rsidRDefault="002876FB" w:rsidP="00B552D7">
      <w:pPr>
        <w:pStyle w:val="Default"/>
        <w:ind w:left="709"/>
        <w:jc w:val="both"/>
      </w:pPr>
    </w:p>
    <w:p w14:paraId="48797AB9" w14:textId="77777777" w:rsidR="002876FB" w:rsidRDefault="00756192" w:rsidP="00B552D7">
      <w:pPr>
        <w:pStyle w:val="Default"/>
        <w:numPr>
          <w:ilvl w:val="1"/>
          <w:numId w:val="2"/>
        </w:numPr>
        <w:ind w:left="709" w:hanging="709"/>
        <w:jc w:val="both"/>
      </w:pPr>
      <w:r w:rsidRPr="00B552D7">
        <w:t>Due to the often complex nature of proceedings and legal process, the action the Safeguarder</w:t>
      </w:r>
      <w:r w:rsidR="00F10297" w:rsidRPr="00B552D7">
        <w:t>s</w:t>
      </w:r>
      <w:r w:rsidRPr="00B552D7">
        <w:t xml:space="preserve"> </w:t>
      </w:r>
      <w:r w:rsidR="00D344D2" w:rsidRPr="00B552D7">
        <w:t>P</w:t>
      </w:r>
      <w:r w:rsidRPr="00B552D7">
        <w:t xml:space="preserve">anel </w:t>
      </w:r>
      <w:r w:rsidR="00006CFE" w:rsidRPr="00B552D7">
        <w:t xml:space="preserve">Team </w:t>
      </w:r>
      <w:r w:rsidRPr="00B552D7">
        <w:t xml:space="preserve">takes in relation to an issue, concern or complaint raised may be limited, constrained or delayed </w:t>
      </w:r>
      <w:proofErr w:type="gramStart"/>
      <w:r w:rsidRPr="00B552D7">
        <w:t>to prevent</w:t>
      </w:r>
      <w:proofErr w:type="gramEnd"/>
      <w:r w:rsidRPr="00B552D7">
        <w:t xml:space="preserve"> any interference with the integrity of the legal process.</w:t>
      </w:r>
      <w:r w:rsidR="00C5693F">
        <w:t xml:space="preserve"> </w:t>
      </w:r>
    </w:p>
    <w:p w14:paraId="48797ABA" w14:textId="77777777" w:rsidR="00BE4AF8" w:rsidRPr="00B552D7" w:rsidRDefault="00BE4AF8" w:rsidP="00BE4AF8">
      <w:pPr>
        <w:pStyle w:val="Default"/>
        <w:jc w:val="both"/>
      </w:pPr>
    </w:p>
    <w:p w14:paraId="48797ABB" w14:textId="77777777" w:rsidR="00486807" w:rsidRDefault="00756192" w:rsidP="00B552D7">
      <w:pPr>
        <w:pStyle w:val="Heading2"/>
        <w:numPr>
          <w:ilvl w:val="0"/>
          <w:numId w:val="2"/>
        </w:numPr>
        <w:ind w:left="709" w:hanging="709"/>
      </w:pPr>
      <w:bookmarkStart w:id="8" w:name="_Toc490723003"/>
      <w:r>
        <w:t>The process</w:t>
      </w:r>
      <w:r w:rsidR="00F56993">
        <w:t xml:space="preserve"> you can expect from the Safeguarder</w:t>
      </w:r>
      <w:r w:rsidR="004E1952">
        <w:t>s</w:t>
      </w:r>
      <w:r w:rsidR="00F56993">
        <w:t xml:space="preserve"> Panel Team</w:t>
      </w:r>
      <w:bookmarkEnd w:id="8"/>
    </w:p>
    <w:p w14:paraId="48797ABC" w14:textId="77777777" w:rsidR="00B552D7" w:rsidRDefault="00756192" w:rsidP="00B552D7">
      <w:pPr>
        <w:pStyle w:val="Heading3"/>
        <w:numPr>
          <w:ilvl w:val="1"/>
          <w:numId w:val="2"/>
        </w:numPr>
        <w:ind w:left="709" w:hanging="709"/>
      </w:pPr>
      <w:bookmarkStart w:id="9" w:name="_Toc490723004"/>
      <w:bookmarkStart w:id="10" w:name="_Toc415214861"/>
      <w:bookmarkStart w:id="11" w:name="_Toc415222643"/>
      <w:r w:rsidRPr="005B54F4">
        <w:t>On receipt of a</w:t>
      </w:r>
      <w:r w:rsidR="00BB0DBD">
        <w:t>n issue, concern or expression of dissatisfaction</w:t>
      </w:r>
      <w:bookmarkEnd w:id="9"/>
      <w:r w:rsidRPr="005B54F4">
        <w:t xml:space="preserve"> </w:t>
      </w:r>
      <w:bookmarkEnd w:id="10"/>
      <w:bookmarkEnd w:id="11"/>
    </w:p>
    <w:p w14:paraId="48797ABD" w14:textId="77777777" w:rsidR="00B552D7" w:rsidRPr="00B552D7" w:rsidRDefault="00B552D7" w:rsidP="00B552D7"/>
    <w:p w14:paraId="48797ABE" w14:textId="77777777" w:rsidR="00F10297" w:rsidRDefault="00C83F8C" w:rsidP="00457C4E">
      <w:pPr>
        <w:pStyle w:val="Default"/>
        <w:numPr>
          <w:ilvl w:val="2"/>
          <w:numId w:val="2"/>
        </w:numPr>
        <w:ind w:hanging="665"/>
        <w:jc w:val="both"/>
      </w:pPr>
      <w:r w:rsidRPr="00B552D7">
        <w:t>Subject to any immediate action being required as per Section 5</w:t>
      </w:r>
      <w:r>
        <w:t>, t</w:t>
      </w:r>
      <w:r w:rsidR="003C7724">
        <w:t xml:space="preserve">he </w:t>
      </w:r>
      <w:r w:rsidR="00F56993">
        <w:t xml:space="preserve">individual </w:t>
      </w:r>
      <w:r w:rsidR="006E1C38">
        <w:t>raising the matter</w:t>
      </w:r>
      <w:r w:rsidR="00BB0DBD" w:rsidRPr="00756192">
        <w:t xml:space="preserve"> </w:t>
      </w:r>
      <w:r w:rsidR="00756192" w:rsidRPr="00756192">
        <w:t>will be sent a</w:t>
      </w:r>
      <w:r w:rsidR="00A87355">
        <w:t xml:space="preserve"> written</w:t>
      </w:r>
      <w:r w:rsidR="00756192" w:rsidRPr="00756192">
        <w:t xml:space="preserve"> acknowledgement</w:t>
      </w:r>
      <w:r w:rsidR="00181239">
        <w:t xml:space="preserve"> and </w:t>
      </w:r>
      <w:r w:rsidR="00AF22C3">
        <w:t xml:space="preserve">directed to the Complaints Policy </w:t>
      </w:r>
      <w:r w:rsidR="00AF57D1">
        <w:t xml:space="preserve">and </w:t>
      </w:r>
      <w:r w:rsidR="00717A40">
        <w:t xml:space="preserve">the </w:t>
      </w:r>
      <w:r w:rsidR="00AF57D1">
        <w:t xml:space="preserve">Practice Standards for </w:t>
      </w:r>
      <w:r w:rsidR="00717A40">
        <w:t>S</w:t>
      </w:r>
      <w:r w:rsidR="00AF57D1">
        <w:t>afeguarders</w:t>
      </w:r>
      <w:r w:rsidR="00FD7BF0">
        <w:t xml:space="preserve"> within 5 working days</w:t>
      </w:r>
      <w:r w:rsidR="00717A40">
        <w:t xml:space="preserve"> of receipt.</w:t>
      </w:r>
    </w:p>
    <w:p w14:paraId="48797ABF" w14:textId="77777777" w:rsidR="00660FE8" w:rsidRDefault="00660FE8" w:rsidP="00457C4E">
      <w:pPr>
        <w:pStyle w:val="Default"/>
        <w:ind w:left="665" w:hanging="665"/>
        <w:jc w:val="both"/>
      </w:pPr>
    </w:p>
    <w:p w14:paraId="48797AC0" w14:textId="77777777" w:rsidR="00F56993" w:rsidRDefault="00332B8B" w:rsidP="00457C4E">
      <w:pPr>
        <w:pStyle w:val="Default"/>
        <w:numPr>
          <w:ilvl w:val="2"/>
          <w:numId w:val="2"/>
        </w:numPr>
        <w:ind w:hanging="665"/>
        <w:jc w:val="both"/>
      </w:pPr>
      <w:r>
        <w:t>T</w:t>
      </w:r>
      <w:r w:rsidR="00DD1023">
        <w:t xml:space="preserve">he </w:t>
      </w:r>
      <w:r w:rsidR="00F56993">
        <w:t xml:space="preserve">individual </w:t>
      </w:r>
      <w:r w:rsidR="006E1C38">
        <w:t>raising the matter</w:t>
      </w:r>
      <w:r w:rsidR="00BB0DBD" w:rsidRPr="00756192">
        <w:t xml:space="preserve"> </w:t>
      </w:r>
      <w:r w:rsidR="00501A9E">
        <w:t>will</w:t>
      </w:r>
      <w:r w:rsidR="00DD1023">
        <w:t xml:space="preserve"> be contacted by the Safeguarder</w:t>
      </w:r>
      <w:r w:rsidR="00F10297">
        <w:t>s</w:t>
      </w:r>
      <w:r w:rsidR="00DD1023">
        <w:t xml:space="preserve"> Panel Team for furth</w:t>
      </w:r>
      <w:r w:rsidR="005A5B64">
        <w:t>er</w:t>
      </w:r>
      <w:r w:rsidR="00DD1023">
        <w:t xml:space="preserve"> discussion on the detail of </w:t>
      </w:r>
      <w:r w:rsidR="00BB0DBD">
        <w:t xml:space="preserve">the </w:t>
      </w:r>
      <w:r w:rsidR="006E1C38">
        <w:t>information</w:t>
      </w:r>
      <w:r w:rsidR="00BB0DBD">
        <w:t xml:space="preserve"> </w:t>
      </w:r>
      <w:r w:rsidR="00C83F8C">
        <w:t xml:space="preserve">in order </w:t>
      </w:r>
      <w:r w:rsidR="00AB17B5">
        <w:t>to c</w:t>
      </w:r>
      <w:r w:rsidR="00FF0786">
        <w:t xml:space="preserve">larify </w:t>
      </w:r>
      <w:r w:rsidR="00717A40">
        <w:t xml:space="preserve">matters </w:t>
      </w:r>
      <w:r w:rsidR="00FF0786">
        <w:t>with</w:t>
      </w:r>
      <w:r w:rsidR="00DD1023" w:rsidRPr="00756192">
        <w:t xml:space="preserve"> the </w:t>
      </w:r>
      <w:r w:rsidR="00717A40">
        <w:t>‘</w:t>
      </w:r>
      <w:r w:rsidR="00DD1023" w:rsidRPr="00756192">
        <w:t>complainant</w:t>
      </w:r>
      <w:r w:rsidR="00717A40">
        <w:t>’</w:t>
      </w:r>
      <w:r w:rsidR="00DD1023" w:rsidRPr="00756192">
        <w:t xml:space="preserve"> </w:t>
      </w:r>
      <w:r w:rsidR="00D5454E">
        <w:t xml:space="preserve">and to record </w:t>
      </w:r>
      <w:r w:rsidR="00FF0786">
        <w:t>their expectations of</w:t>
      </w:r>
      <w:r w:rsidR="00DD1023" w:rsidRPr="00756192">
        <w:t xml:space="preserve"> the </w:t>
      </w:r>
      <w:r w:rsidR="00097B49">
        <w:t xml:space="preserve">subsequent </w:t>
      </w:r>
      <w:r w:rsidR="00172D54">
        <w:t>process</w:t>
      </w:r>
      <w:r w:rsidR="00462C4B">
        <w:t>.</w:t>
      </w:r>
    </w:p>
    <w:p w14:paraId="48797AC1" w14:textId="77777777" w:rsidR="00B552D7" w:rsidRDefault="00B552D7" w:rsidP="00457C4E">
      <w:pPr>
        <w:pStyle w:val="Default"/>
        <w:ind w:left="665" w:hanging="665"/>
        <w:jc w:val="both"/>
      </w:pPr>
    </w:p>
    <w:p w14:paraId="48797AC2" w14:textId="77777777" w:rsidR="00660FE8" w:rsidRDefault="00136331" w:rsidP="00457C4E">
      <w:pPr>
        <w:pStyle w:val="Default"/>
        <w:numPr>
          <w:ilvl w:val="2"/>
          <w:numId w:val="2"/>
        </w:numPr>
        <w:ind w:hanging="665"/>
        <w:jc w:val="both"/>
      </w:pPr>
      <w:r>
        <w:t>The possibility of early resolution will also be discussed where appropriate.</w:t>
      </w:r>
    </w:p>
    <w:p w14:paraId="48797AC3" w14:textId="77777777" w:rsidR="00B552D7" w:rsidRDefault="00B552D7" w:rsidP="00457C4E">
      <w:pPr>
        <w:pStyle w:val="Default"/>
        <w:ind w:left="665" w:hanging="665"/>
        <w:jc w:val="both"/>
      </w:pPr>
    </w:p>
    <w:p w14:paraId="48797AC4" w14:textId="77777777" w:rsidR="00BE4AF8" w:rsidRDefault="00DA516D" w:rsidP="00BE4AF8">
      <w:pPr>
        <w:pStyle w:val="Default"/>
        <w:numPr>
          <w:ilvl w:val="2"/>
          <w:numId w:val="2"/>
        </w:numPr>
        <w:ind w:hanging="665"/>
        <w:jc w:val="both"/>
      </w:pPr>
      <w:r>
        <w:t xml:space="preserve">As </w:t>
      </w:r>
      <w:r w:rsidR="005D283F">
        <w:t>referred to</w:t>
      </w:r>
      <w:r>
        <w:t xml:space="preserve"> earlier it will be important to clarify the</w:t>
      </w:r>
      <w:r w:rsidR="00AB17B5">
        <w:t xml:space="preserve"> stage of </w:t>
      </w:r>
      <w:r w:rsidR="00097B49">
        <w:t xml:space="preserve">children’s hearing or court </w:t>
      </w:r>
      <w:r w:rsidR="00AB17B5">
        <w:t>proceedings will be clarified at this point which may influence the timing of any action.</w:t>
      </w:r>
    </w:p>
    <w:p w14:paraId="48797AC5" w14:textId="77777777" w:rsidR="004579A6" w:rsidRDefault="004579A6" w:rsidP="00457C4E">
      <w:pPr>
        <w:pStyle w:val="Heading3"/>
        <w:numPr>
          <w:ilvl w:val="1"/>
          <w:numId w:val="2"/>
        </w:numPr>
        <w:ind w:left="709" w:hanging="665"/>
      </w:pPr>
      <w:bookmarkStart w:id="12" w:name="_Toc490723005"/>
      <w:r w:rsidRPr="00701508">
        <w:t>Initial Inquiries by the Safeguarder</w:t>
      </w:r>
      <w:r w:rsidR="004E1952">
        <w:t>s</w:t>
      </w:r>
      <w:r w:rsidRPr="00701508">
        <w:t xml:space="preserve"> </w:t>
      </w:r>
      <w:r w:rsidR="00237524" w:rsidRPr="00701508">
        <w:t>P</w:t>
      </w:r>
      <w:r w:rsidRPr="00701508">
        <w:t>anel Team</w:t>
      </w:r>
      <w:bookmarkEnd w:id="12"/>
    </w:p>
    <w:p w14:paraId="48797AC6" w14:textId="77777777" w:rsidR="00DB10FF" w:rsidRDefault="00DB10FF" w:rsidP="00457C4E">
      <w:pPr>
        <w:ind w:hanging="665"/>
      </w:pPr>
    </w:p>
    <w:p w14:paraId="48797AC7" w14:textId="77777777" w:rsidR="00DB10FF" w:rsidRDefault="00C83F8C" w:rsidP="00457C4E">
      <w:pPr>
        <w:pStyle w:val="ListParagraph"/>
        <w:numPr>
          <w:ilvl w:val="2"/>
          <w:numId w:val="2"/>
        </w:numPr>
        <w:ind w:hanging="665"/>
      </w:pPr>
      <w:r w:rsidRPr="00DB10FF">
        <w:t>The</w:t>
      </w:r>
      <w:r>
        <w:t xml:space="preserve"> </w:t>
      </w:r>
      <w:r w:rsidR="00AC0A40">
        <w:t>Safeguarder</w:t>
      </w:r>
      <w:r w:rsidR="004E1952">
        <w:t>s</w:t>
      </w:r>
      <w:r w:rsidR="00AC0A40">
        <w:t xml:space="preserve"> Panel Team will make </w:t>
      </w:r>
      <w:r w:rsidR="00511C54">
        <w:t xml:space="preserve">any further </w:t>
      </w:r>
      <w:r w:rsidR="00AC0A40">
        <w:t xml:space="preserve">initial inquiries </w:t>
      </w:r>
      <w:r w:rsidR="00511C54">
        <w:t xml:space="preserve">necessary </w:t>
      </w:r>
      <w:r w:rsidR="00AC0A40">
        <w:t xml:space="preserve">to inform the most appropriate response. The initial inquiry phase will be carried out by a </w:t>
      </w:r>
      <w:r w:rsidR="00880CAE">
        <w:t>Service M</w:t>
      </w:r>
      <w:r w:rsidR="00AC0A40">
        <w:t>anager at the Safeguarder</w:t>
      </w:r>
      <w:r w:rsidR="004E1952">
        <w:t>s</w:t>
      </w:r>
      <w:r w:rsidR="00AC0A40">
        <w:t xml:space="preserve"> Panel Team</w:t>
      </w:r>
      <w:r w:rsidR="002E779E">
        <w:t xml:space="preserve"> (or another senior member of </w:t>
      </w:r>
      <w:r w:rsidR="002E779E" w:rsidRPr="004C47DA">
        <w:t>Children 1st</w:t>
      </w:r>
      <w:r w:rsidR="002E779E">
        <w:t xml:space="preserve"> staff if for any reason a Service Manager is unavailable</w:t>
      </w:r>
      <w:proofErr w:type="gramStart"/>
      <w:r w:rsidR="002E779E">
        <w:t>)</w:t>
      </w:r>
      <w:r>
        <w:t>.</w:t>
      </w:r>
      <w:r w:rsidR="004060A2">
        <w:t>The</w:t>
      </w:r>
      <w:proofErr w:type="gramEnd"/>
      <w:r w:rsidR="004060A2">
        <w:t xml:space="preserve"> </w:t>
      </w:r>
      <w:r w:rsidR="001D60F5">
        <w:t>Service M</w:t>
      </w:r>
      <w:r w:rsidR="004060A2">
        <w:t xml:space="preserve">anager carrying out </w:t>
      </w:r>
      <w:r w:rsidR="00511C54">
        <w:t xml:space="preserve">such further </w:t>
      </w:r>
      <w:r w:rsidR="004060A2">
        <w:t>initial inquiries will do so to ensure the most appropriate response</w:t>
      </w:r>
      <w:r w:rsidR="00511C54">
        <w:t>;</w:t>
      </w:r>
      <w:r w:rsidR="004060A2">
        <w:t xml:space="preserve"> firstly for any child involved and secondly in the interests of fairness, proportionality and due process.</w:t>
      </w:r>
    </w:p>
    <w:p w14:paraId="48797AC8" w14:textId="77777777" w:rsidR="000D0C43" w:rsidRDefault="000D0C43" w:rsidP="000D0C43">
      <w:pPr>
        <w:ind w:left="-55"/>
      </w:pPr>
    </w:p>
    <w:p w14:paraId="48797AC9" w14:textId="5554EC28" w:rsidR="000D0C43" w:rsidRDefault="000D0C43" w:rsidP="00457C4E">
      <w:pPr>
        <w:pStyle w:val="ListParagraph"/>
        <w:numPr>
          <w:ilvl w:val="2"/>
          <w:numId w:val="2"/>
        </w:numPr>
        <w:ind w:hanging="665"/>
      </w:pPr>
      <w:r>
        <w:lastRenderedPageBreak/>
        <w:t xml:space="preserve">The Service Manager will clarify if the complainant consents to their complaint and the full or partial content of this being shared with the </w:t>
      </w:r>
      <w:r w:rsidR="00EE7ADE">
        <w:t>Safeguarder</w:t>
      </w:r>
      <w:r>
        <w:t xml:space="preserve"> and how this will be done.</w:t>
      </w:r>
      <w:r w:rsidR="00620CE8">
        <w:t xml:space="preserve"> Where there is no consent for sharing the Service Manager will point out to the complainant that relevant and appropriate content from the complaint will be reproduced in discussions </w:t>
      </w:r>
      <w:r w:rsidR="006B1422">
        <w:t xml:space="preserve">and in writing </w:t>
      </w:r>
      <w:r w:rsidR="00620CE8">
        <w:t xml:space="preserve">with the </w:t>
      </w:r>
      <w:r w:rsidR="00EE7ADE">
        <w:t>Safeguarder</w:t>
      </w:r>
      <w:r w:rsidR="00620CE8">
        <w:t xml:space="preserve"> for example in the terms of reference letters to enable the </w:t>
      </w:r>
      <w:r w:rsidR="00EE7ADE">
        <w:t>Safeguarder</w:t>
      </w:r>
      <w:r w:rsidR="00620CE8">
        <w:t xml:space="preserve"> to receive explicit information about the complaint being made.</w:t>
      </w:r>
    </w:p>
    <w:p w14:paraId="48797ACA" w14:textId="77777777" w:rsidR="00DB10FF" w:rsidRDefault="00DB10FF" w:rsidP="00457C4E">
      <w:pPr>
        <w:pStyle w:val="ListParagraph"/>
        <w:ind w:left="665" w:hanging="665"/>
      </w:pPr>
    </w:p>
    <w:p w14:paraId="48797ACB" w14:textId="03F5464A" w:rsidR="00DB10FF" w:rsidRDefault="004060A2" w:rsidP="00457C4E">
      <w:pPr>
        <w:pStyle w:val="ListParagraph"/>
        <w:numPr>
          <w:ilvl w:val="2"/>
          <w:numId w:val="2"/>
        </w:numPr>
        <w:ind w:hanging="665"/>
      </w:pPr>
      <w:r>
        <w:t>T</w:t>
      </w:r>
      <w:r w:rsidRPr="00756192">
        <w:t xml:space="preserve">he </w:t>
      </w:r>
      <w:r w:rsidR="00EE7ADE">
        <w:t>Safeguarder</w:t>
      </w:r>
      <w:r w:rsidRPr="00756192">
        <w:t xml:space="preserve"> who is the subject of the </w:t>
      </w:r>
      <w:r w:rsidR="00DA516D">
        <w:t>information received</w:t>
      </w:r>
      <w:r w:rsidR="002E779E" w:rsidRPr="00756192">
        <w:t xml:space="preserve"> </w:t>
      </w:r>
      <w:r w:rsidRPr="00756192">
        <w:t xml:space="preserve">will be advised </w:t>
      </w:r>
      <w:r>
        <w:t xml:space="preserve">by the Safeguarders Panel Team </w:t>
      </w:r>
      <w:r w:rsidRPr="00756192">
        <w:t xml:space="preserve">immediately that </w:t>
      </w:r>
      <w:r w:rsidR="00DA516D">
        <w:t>information</w:t>
      </w:r>
      <w:r w:rsidRPr="00756192">
        <w:t xml:space="preserve"> involving them has been received</w:t>
      </w:r>
      <w:r>
        <w:t xml:space="preserve"> and their initial views on this will be sought</w:t>
      </w:r>
      <w:r w:rsidR="00440B70">
        <w:t xml:space="preserve"> and recorded</w:t>
      </w:r>
      <w:r>
        <w:t>.</w:t>
      </w:r>
    </w:p>
    <w:p w14:paraId="48797ACC" w14:textId="77777777" w:rsidR="00DB10FF" w:rsidRDefault="00DB10FF" w:rsidP="00457C4E">
      <w:pPr>
        <w:pStyle w:val="ListParagraph"/>
        <w:ind w:hanging="665"/>
      </w:pPr>
    </w:p>
    <w:p w14:paraId="48797ACD" w14:textId="6A112058" w:rsidR="00237524" w:rsidRDefault="004060A2" w:rsidP="00457C4E">
      <w:pPr>
        <w:pStyle w:val="ListParagraph"/>
        <w:numPr>
          <w:ilvl w:val="2"/>
          <w:numId w:val="2"/>
        </w:numPr>
        <w:ind w:hanging="665"/>
      </w:pPr>
      <w:r>
        <w:t xml:space="preserve">The </w:t>
      </w:r>
      <w:r w:rsidR="002E779E">
        <w:t xml:space="preserve">Service Manager </w:t>
      </w:r>
      <w:r>
        <w:t xml:space="preserve">undertaking initial inquiries will seek the early views of the </w:t>
      </w:r>
      <w:r w:rsidR="00EE7ADE">
        <w:t>Safeguarder</w:t>
      </w:r>
      <w:r>
        <w:t xml:space="preserve"> on the matters raised and key issues to be considered</w:t>
      </w:r>
      <w:r w:rsidR="00511C54">
        <w:t xml:space="preserve">. </w:t>
      </w:r>
      <w:r>
        <w:t xml:space="preserve">This may mean the </w:t>
      </w:r>
      <w:r w:rsidR="002B6D8F">
        <w:t>Service Manager</w:t>
      </w:r>
      <w:r>
        <w:t xml:space="preserve"> is gathering views and facts from the </w:t>
      </w:r>
      <w:r w:rsidR="00EE7ADE">
        <w:t>Safeguarder</w:t>
      </w:r>
      <w:r>
        <w:t xml:space="preserve"> and others before it is decided that </w:t>
      </w:r>
      <w:r w:rsidR="00D5454E">
        <w:t>the matter is to be treated as a complain</w:t>
      </w:r>
      <w:r w:rsidR="00511C54">
        <w:t xml:space="preserve">t </w:t>
      </w:r>
      <w:r w:rsidR="00D5454E">
        <w:t>involving an investigation.</w:t>
      </w:r>
      <w:r w:rsidR="00511C54" w:rsidRPr="00511C54" w:rsidDel="00D5454E">
        <w:t xml:space="preserve"> </w:t>
      </w:r>
    </w:p>
    <w:p w14:paraId="48797ACE" w14:textId="77777777" w:rsidR="00660FE8" w:rsidRPr="00DB10FF" w:rsidRDefault="00701508" w:rsidP="00457C4E">
      <w:pPr>
        <w:pStyle w:val="Heading3"/>
        <w:numPr>
          <w:ilvl w:val="1"/>
          <w:numId w:val="2"/>
        </w:numPr>
        <w:ind w:left="709" w:hanging="665"/>
      </w:pPr>
      <w:bookmarkStart w:id="13" w:name="_Toc490723006"/>
      <w:r w:rsidRPr="00DB10FF">
        <w:t>W</w:t>
      </w:r>
      <w:r w:rsidR="00440B70" w:rsidRPr="00DB10FF">
        <w:t xml:space="preserve">hat to expect </w:t>
      </w:r>
      <w:r w:rsidR="002B6D8F" w:rsidRPr="00DB10FF">
        <w:t>once a matter is deemed to constitute a complaint</w:t>
      </w:r>
      <w:bookmarkEnd w:id="13"/>
      <w:r w:rsidR="002B6D8F" w:rsidRPr="00DB10FF">
        <w:t xml:space="preserve"> </w:t>
      </w:r>
    </w:p>
    <w:p w14:paraId="48797ACF" w14:textId="77777777" w:rsidR="00DB10FF" w:rsidRDefault="00DB10FF" w:rsidP="00457C4E">
      <w:pPr>
        <w:pStyle w:val="Default"/>
        <w:tabs>
          <w:tab w:val="left" w:pos="7371"/>
        </w:tabs>
        <w:ind w:hanging="665"/>
        <w:jc w:val="both"/>
      </w:pPr>
    </w:p>
    <w:p w14:paraId="48797AD0" w14:textId="77777777" w:rsidR="00DB10FF" w:rsidRDefault="002E779E" w:rsidP="00457C4E">
      <w:pPr>
        <w:pStyle w:val="Default"/>
        <w:numPr>
          <w:ilvl w:val="2"/>
          <w:numId w:val="2"/>
        </w:numPr>
        <w:tabs>
          <w:tab w:val="left" w:pos="7371"/>
        </w:tabs>
        <w:ind w:hanging="665"/>
        <w:jc w:val="both"/>
      </w:pPr>
      <w:r>
        <w:t xml:space="preserve">The </w:t>
      </w:r>
      <w:r w:rsidR="00EF44CA">
        <w:t>Complaint Coordinat</w:t>
      </w:r>
      <w:r w:rsidR="00136331">
        <w:t>or</w:t>
      </w:r>
      <w:r w:rsidR="00A87355">
        <w:t xml:space="preserve"> </w:t>
      </w:r>
      <w:r w:rsidR="004C6A4F">
        <w:t>(</w:t>
      </w:r>
      <w:r w:rsidR="00EB4BF7">
        <w:t xml:space="preserve">an </w:t>
      </w:r>
      <w:r w:rsidR="004C6A4F">
        <w:t xml:space="preserve">identified </w:t>
      </w:r>
      <w:r w:rsidR="004E1952">
        <w:t xml:space="preserve">Service Manager or </w:t>
      </w:r>
      <w:r w:rsidR="002B6D8F">
        <w:t>Se</w:t>
      </w:r>
      <w:r w:rsidR="00DA516D">
        <w:t>nior</w:t>
      </w:r>
      <w:r w:rsidR="002B6D8F">
        <w:t xml:space="preserve"> Manager at the Safeguarder</w:t>
      </w:r>
      <w:r w:rsidR="004E1952">
        <w:t>s</w:t>
      </w:r>
      <w:r w:rsidR="002B6D8F">
        <w:t xml:space="preserve"> Panel Team (or another </w:t>
      </w:r>
      <w:r w:rsidR="004E1952">
        <w:t>Service Manager or S</w:t>
      </w:r>
      <w:r w:rsidR="002B6D8F">
        <w:t xml:space="preserve">enior </w:t>
      </w:r>
      <w:r w:rsidR="004E1952">
        <w:t>O</w:t>
      </w:r>
      <w:r w:rsidR="00DA516D">
        <w:t>fficer</w:t>
      </w:r>
      <w:r w:rsidR="002B6D8F">
        <w:t xml:space="preserve"> of </w:t>
      </w:r>
      <w:r w:rsidR="002B6D8F" w:rsidRPr="004C47DA">
        <w:t>Children 1st</w:t>
      </w:r>
      <w:r w:rsidR="002B6D8F">
        <w:t xml:space="preserve"> staff if for any reason a S</w:t>
      </w:r>
      <w:r w:rsidR="00DA516D">
        <w:t>afeguarder</w:t>
      </w:r>
      <w:r w:rsidR="004E1952">
        <w:t>s</w:t>
      </w:r>
      <w:r w:rsidR="00DA516D">
        <w:t xml:space="preserve"> Panel Team </w:t>
      </w:r>
      <w:r w:rsidR="004E1952">
        <w:t>Service Manager or S</w:t>
      </w:r>
      <w:r w:rsidR="00DA516D">
        <w:t>enior</w:t>
      </w:r>
      <w:r w:rsidR="002B6D8F">
        <w:t xml:space="preserve"> Manager is unavailable)</w:t>
      </w:r>
      <w:r w:rsidR="004C6A4F">
        <w:t xml:space="preserve">) </w:t>
      </w:r>
      <w:r w:rsidR="00EF44CA">
        <w:t xml:space="preserve">will be responsible for </w:t>
      </w:r>
      <w:r w:rsidR="00756192" w:rsidRPr="00756192">
        <w:t xml:space="preserve">co-ordinating the process of the complaint investigation </w:t>
      </w:r>
      <w:r w:rsidR="00EF44CA">
        <w:t xml:space="preserve">and </w:t>
      </w:r>
      <w:r w:rsidR="00D425BD">
        <w:t>from the</w:t>
      </w:r>
      <w:r w:rsidR="00AC0A40">
        <w:t xml:space="preserve"> information gleaned from the</w:t>
      </w:r>
      <w:r w:rsidR="00D425BD">
        <w:t xml:space="preserve"> </w:t>
      </w:r>
      <w:r w:rsidR="00440B70">
        <w:t>early</w:t>
      </w:r>
      <w:r w:rsidR="00D425BD">
        <w:t xml:space="preserve"> enquir</w:t>
      </w:r>
      <w:r w:rsidR="00AC0A40">
        <w:t>y stage</w:t>
      </w:r>
      <w:r w:rsidR="00D425BD">
        <w:t xml:space="preserve"> will</w:t>
      </w:r>
      <w:r w:rsidR="00EF44CA">
        <w:t xml:space="preserve"> make</w:t>
      </w:r>
      <w:r w:rsidR="00756192" w:rsidRPr="00756192">
        <w:t xml:space="preserve"> an initial assessment on the scope of the investigation required</w:t>
      </w:r>
      <w:r w:rsidR="00440B70">
        <w:t>.</w:t>
      </w:r>
    </w:p>
    <w:p w14:paraId="48797AD1" w14:textId="77777777" w:rsidR="00DB10FF" w:rsidRDefault="00DB10FF" w:rsidP="00457C4E">
      <w:pPr>
        <w:pStyle w:val="Default"/>
        <w:tabs>
          <w:tab w:val="left" w:pos="7371"/>
        </w:tabs>
        <w:ind w:left="665" w:hanging="665"/>
        <w:jc w:val="both"/>
      </w:pPr>
    </w:p>
    <w:p w14:paraId="48797AD2" w14:textId="77777777" w:rsidR="00D425BD" w:rsidRDefault="00D425BD" w:rsidP="00457C4E">
      <w:pPr>
        <w:pStyle w:val="Default"/>
        <w:numPr>
          <w:ilvl w:val="2"/>
          <w:numId w:val="2"/>
        </w:numPr>
        <w:tabs>
          <w:tab w:val="left" w:pos="7371"/>
        </w:tabs>
        <w:ind w:hanging="665"/>
        <w:jc w:val="both"/>
      </w:pPr>
      <w:r>
        <w:t xml:space="preserve">The Complaint Coordinator will formulate the </w:t>
      </w:r>
      <w:r w:rsidR="00756192" w:rsidRPr="00756192">
        <w:t>terms of reference for the investigation</w:t>
      </w:r>
      <w:r w:rsidR="00440B70">
        <w:t xml:space="preserve"> setting out the item(s) to be investigated </w:t>
      </w:r>
      <w:r w:rsidR="004E1952">
        <w:t>and</w:t>
      </w:r>
      <w:r w:rsidR="00440B70">
        <w:t xml:space="preserve"> the scope of the investigation</w:t>
      </w:r>
      <w:r w:rsidR="00756192" w:rsidRPr="00756192">
        <w:t xml:space="preserve">. </w:t>
      </w:r>
      <w:r>
        <w:t xml:space="preserve">These will link </w:t>
      </w:r>
      <w:r w:rsidR="00440B70">
        <w:t xml:space="preserve">directly </w:t>
      </w:r>
      <w:r>
        <w:t xml:space="preserve">with the </w:t>
      </w:r>
      <w:r w:rsidR="00620CE8">
        <w:t xml:space="preserve">detail of the complaint and also the </w:t>
      </w:r>
      <w:r>
        <w:t>appropriate Standards for Safeguarders.</w:t>
      </w:r>
    </w:p>
    <w:p w14:paraId="48797AD3" w14:textId="77777777" w:rsidR="00D425BD" w:rsidRDefault="00D425BD" w:rsidP="008A1DAA">
      <w:pPr>
        <w:pStyle w:val="Default"/>
        <w:tabs>
          <w:tab w:val="left" w:pos="7371"/>
        </w:tabs>
        <w:ind w:left="665" w:hanging="665"/>
        <w:jc w:val="both"/>
      </w:pPr>
    </w:p>
    <w:p w14:paraId="48797AD4" w14:textId="20EBCF20" w:rsidR="00D425BD" w:rsidRDefault="00756192" w:rsidP="00C81B3A">
      <w:pPr>
        <w:pStyle w:val="Default"/>
        <w:numPr>
          <w:ilvl w:val="2"/>
          <w:numId w:val="2"/>
        </w:numPr>
        <w:tabs>
          <w:tab w:val="left" w:pos="7371"/>
        </w:tabs>
        <w:ind w:hanging="665"/>
        <w:jc w:val="both"/>
      </w:pPr>
      <w:r w:rsidRPr="00756192">
        <w:t>The scale of the investigation will be proportionate to the nature of the issue</w:t>
      </w:r>
      <w:r w:rsidR="00D425BD">
        <w:t>s</w:t>
      </w:r>
      <w:r w:rsidRPr="00756192">
        <w:t xml:space="preserve"> complained about</w:t>
      </w:r>
      <w:r w:rsidR="00440B70">
        <w:t>. T</w:t>
      </w:r>
      <w:r w:rsidR="00903BD8">
        <w:t xml:space="preserve">he Complaint Coordinator will advise the individual who complained and the </w:t>
      </w:r>
      <w:r w:rsidR="00EE7ADE">
        <w:t>Safeguarder</w:t>
      </w:r>
      <w:r w:rsidR="00903BD8">
        <w:t xml:space="preserve"> of the proposed scope of the investigation </w:t>
      </w:r>
      <w:r w:rsidR="00440B70">
        <w:t>and indications of timescale</w:t>
      </w:r>
      <w:r w:rsidR="00C81B3A">
        <w:t xml:space="preserve"> in the terms of reference letter.</w:t>
      </w:r>
    </w:p>
    <w:p w14:paraId="48797AD5" w14:textId="77777777" w:rsidR="00C81B3A" w:rsidRDefault="00C81B3A" w:rsidP="00C81B3A">
      <w:pPr>
        <w:pStyle w:val="Default"/>
        <w:tabs>
          <w:tab w:val="left" w:pos="7371"/>
        </w:tabs>
        <w:ind w:left="-55"/>
        <w:jc w:val="both"/>
      </w:pPr>
    </w:p>
    <w:p w14:paraId="48797AD6" w14:textId="0D3F9B59" w:rsidR="00E32E70" w:rsidRDefault="00E32E70" w:rsidP="00457C4E">
      <w:pPr>
        <w:pStyle w:val="Default"/>
        <w:numPr>
          <w:ilvl w:val="2"/>
          <w:numId w:val="2"/>
        </w:numPr>
        <w:tabs>
          <w:tab w:val="left" w:pos="7371"/>
        </w:tabs>
        <w:ind w:hanging="665"/>
        <w:jc w:val="both"/>
      </w:pPr>
      <w:r>
        <w:t xml:space="preserve">The Complaint Coordinator will advise the </w:t>
      </w:r>
      <w:proofErr w:type="spellStart"/>
      <w:r w:rsidR="00EE7ADE">
        <w:t>Safeguarder</w:t>
      </w:r>
      <w:r w:rsidR="00440B70">
        <w:t>’s</w:t>
      </w:r>
      <w:proofErr w:type="spellEnd"/>
      <w:r>
        <w:t xml:space="preserve"> </w:t>
      </w:r>
      <w:r w:rsidR="00440B70">
        <w:t xml:space="preserve">individual </w:t>
      </w:r>
      <w:r w:rsidR="00C81B3A">
        <w:t>S</w:t>
      </w:r>
      <w:r>
        <w:t xml:space="preserve">upport </w:t>
      </w:r>
      <w:r w:rsidR="00C81B3A">
        <w:t>M</w:t>
      </w:r>
      <w:r>
        <w:t>anager that a complaint has been received and the nature of this</w:t>
      </w:r>
      <w:r w:rsidR="00D425BD">
        <w:t xml:space="preserve"> as the </w:t>
      </w:r>
      <w:r w:rsidR="00C81B3A">
        <w:t>S</w:t>
      </w:r>
      <w:r w:rsidR="00D425BD">
        <w:t xml:space="preserve">upport </w:t>
      </w:r>
      <w:r w:rsidR="00C81B3A">
        <w:t>M</w:t>
      </w:r>
      <w:r w:rsidR="00D425BD">
        <w:t xml:space="preserve">anager is involved in the </w:t>
      </w:r>
      <w:r w:rsidR="00440B70">
        <w:t xml:space="preserve">ongoing </w:t>
      </w:r>
      <w:r w:rsidR="00D425BD">
        <w:t xml:space="preserve">support and monitoring of the </w:t>
      </w:r>
      <w:r w:rsidR="00EE7ADE">
        <w:t>Safeguarder</w:t>
      </w:r>
      <w:r>
        <w:t>.</w:t>
      </w:r>
    </w:p>
    <w:p w14:paraId="48797AD7" w14:textId="77777777" w:rsidR="00332B8B" w:rsidRDefault="00332B8B" w:rsidP="00457C4E">
      <w:pPr>
        <w:pStyle w:val="Default"/>
        <w:tabs>
          <w:tab w:val="left" w:pos="7371"/>
        </w:tabs>
        <w:ind w:hanging="665"/>
        <w:jc w:val="both"/>
      </w:pPr>
    </w:p>
    <w:p w14:paraId="48797AD8" w14:textId="53D51DAB" w:rsidR="00660FE8" w:rsidRDefault="008A737F" w:rsidP="00457C4E">
      <w:pPr>
        <w:pStyle w:val="Default"/>
        <w:numPr>
          <w:ilvl w:val="2"/>
          <w:numId w:val="2"/>
        </w:numPr>
        <w:tabs>
          <w:tab w:val="left" w:pos="7371"/>
        </w:tabs>
        <w:ind w:hanging="665"/>
        <w:jc w:val="both"/>
      </w:pPr>
      <w:r w:rsidRPr="008A737F">
        <w:t xml:space="preserve">The </w:t>
      </w:r>
      <w:r w:rsidR="00E07B0F">
        <w:t xml:space="preserve">individual raising the complaint and the </w:t>
      </w:r>
      <w:r w:rsidR="00EE7ADE">
        <w:t>Safeguarder</w:t>
      </w:r>
      <w:r w:rsidRPr="008A737F">
        <w:t xml:space="preserve"> will be given an opportunity to respond to the proposed process </w:t>
      </w:r>
      <w:r w:rsidR="00AB157C">
        <w:t xml:space="preserve">for handling the complaint </w:t>
      </w:r>
      <w:r w:rsidRPr="008A737F">
        <w:t>a</w:t>
      </w:r>
      <w:r w:rsidR="00C1174B">
        <w:t>s well as the complaint itself.</w:t>
      </w:r>
      <w:r w:rsidR="002B6D8F">
        <w:t xml:space="preserve"> </w:t>
      </w:r>
    </w:p>
    <w:p w14:paraId="48797AD9" w14:textId="77777777" w:rsidR="00660FE8" w:rsidRDefault="00660FE8" w:rsidP="00457C4E">
      <w:pPr>
        <w:pStyle w:val="ListParagraph"/>
        <w:ind w:hanging="665"/>
      </w:pPr>
    </w:p>
    <w:p w14:paraId="48797ADA" w14:textId="7DE65A9C" w:rsidR="00660FE8" w:rsidRDefault="00756192" w:rsidP="00457C4E">
      <w:pPr>
        <w:pStyle w:val="Default"/>
        <w:numPr>
          <w:ilvl w:val="2"/>
          <w:numId w:val="2"/>
        </w:numPr>
        <w:tabs>
          <w:tab w:val="left" w:pos="7371"/>
        </w:tabs>
        <w:ind w:hanging="665"/>
        <w:jc w:val="both"/>
      </w:pPr>
      <w:r w:rsidRPr="00756192">
        <w:t>In most cases, it is expected that a</w:t>
      </w:r>
      <w:r w:rsidR="00D425BD">
        <w:t>n outcome will be reached</w:t>
      </w:r>
      <w:r w:rsidRPr="00756192">
        <w:t xml:space="preserve"> within </w:t>
      </w:r>
      <w:r w:rsidR="002162D8">
        <w:t>3</w:t>
      </w:r>
      <w:r w:rsidR="00795834">
        <w:t>5</w:t>
      </w:r>
      <w:r w:rsidRPr="00756192">
        <w:t xml:space="preserve"> working days of </w:t>
      </w:r>
      <w:r w:rsidR="00AF22C3">
        <w:t>the investigation commencing</w:t>
      </w:r>
      <w:r w:rsidRPr="00756192">
        <w:t xml:space="preserve">. If the </w:t>
      </w:r>
      <w:r w:rsidR="00856F26">
        <w:t>process is</w:t>
      </w:r>
      <w:r w:rsidRPr="00756192">
        <w:t xml:space="preserve"> likely to be delayed, </w:t>
      </w:r>
      <w:r w:rsidR="00D344D2">
        <w:t>the Safeguarders Panel</w:t>
      </w:r>
      <w:r w:rsidRPr="00756192">
        <w:t xml:space="preserve"> </w:t>
      </w:r>
      <w:r w:rsidR="005F3FA9">
        <w:t xml:space="preserve">Team </w:t>
      </w:r>
      <w:r w:rsidRPr="00756192">
        <w:t xml:space="preserve">will </w:t>
      </w:r>
      <w:r w:rsidR="00FF0786">
        <w:t>inform</w:t>
      </w:r>
      <w:r w:rsidRPr="00756192">
        <w:t xml:space="preserve"> the complainant</w:t>
      </w:r>
      <w:r w:rsidR="00134BE6">
        <w:t xml:space="preserve"> and </w:t>
      </w:r>
      <w:r w:rsidR="00EE7ADE">
        <w:t>Safeguarder</w:t>
      </w:r>
      <w:r w:rsidRPr="00756192">
        <w:t xml:space="preserve"> and </w:t>
      </w:r>
      <w:r w:rsidRPr="00756192">
        <w:lastRenderedPageBreak/>
        <w:t>provide a revised timescale. It is recognised that some complaints may be more complex</w:t>
      </w:r>
      <w:r w:rsidRPr="00660FE8">
        <w:rPr>
          <w:color w:val="auto"/>
        </w:rPr>
        <w:t xml:space="preserve"> and require a </w:t>
      </w:r>
      <w:r w:rsidR="00FF0786" w:rsidRPr="00660FE8">
        <w:rPr>
          <w:color w:val="auto"/>
        </w:rPr>
        <w:t>longer</w:t>
      </w:r>
      <w:r w:rsidRPr="00660FE8">
        <w:rPr>
          <w:color w:val="auto"/>
        </w:rPr>
        <w:t xml:space="preserve"> time frame.</w:t>
      </w:r>
      <w:r w:rsidR="00D425BD">
        <w:rPr>
          <w:color w:val="auto"/>
        </w:rPr>
        <w:t xml:space="preserve"> Some investigations may be delayed due to live proceedings when the complaint is received.</w:t>
      </w:r>
    </w:p>
    <w:p w14:paraId="48797ADB" w14:textId="77777777" w:rsidR="00660FE8" w:rsidRDefault="00660FE8" w:rsidP="00457C4E">
      <w:pPr>
        <w:pStyle w:val="ListParagraph"/>
        <w:ind w:hanging="665"/>
      </w:pPr>
    </w:p>
    <w:p w14:paraId="48797ADC" w14:textId="6AA3F332" w:rsidR="00DB10FF" w:rsidRDefault="00F91DC3" w:rsidP="00457C4E">
      <w:pPr>
        <w:pStyle w:val="Default"/>
        <w:numPr>
          <w:ilvl w:val="2"/>
          <w:numId w:val="2"/>
        </w:numPr>
        <w:tabs>
          <w:tab w:val="left" w:pos="7371"/>
        </w:tabs>
        <w:ind w:hanging="665"/>
        <w:jc w:val="both"/>
      </w:pPr>
      <w:r w:rsidRPr="00660FE8">
        <w:rPr>
          <w:color w:val="auto"/>
        </w:rPr>
        <w:t xml:space="preserve">Individual </w:t>
      </w:r>
      <w:r w:rsidR="00C81B3A">
        <w:rPr>
          <w:color w:val="auto"/>
        </w:rPr>
        <w:t>Su</w:t>
      </w:r>
      <w:r w:rsidRPr="00660FE8">
        <w:rPr>
          <w:color w:val="auto"/>
        </w:rPr>
        <w:t xml:space="preserve">pport </w:t>
      </w:r>
      <w:r w:rsidR="00C81B3A">
        <w:rPr>
          <w:color w:val="auto"/>
        </w:rPr>
        <w:t>M</w:t>
      </w:r>
      <w:r w:rsidRPr="00660FE8">
        <w:rPr>
          <w:color w:val="auto"/>
        </w:rPr>
        <w:t xml:space="preserve">anagers </w:t>
      </w:r>
      <w:r w:rsidR="00AC0A40">
        <w:rPr>
          <w:color w:val="auto"/>
        </w:rPr>
        <w:t xml:space="preserve">may have contact with the </w:t>
      </w:r>
      <w:r w:rsidR="00EE7ADE">
        <w:rPr>
          <w:color w:val="auto"/>
        </w:rPr>
        <w:t>Safeguarder</w:t>
      </w:r>
      <w:r w:rsidRPr="00660FE8">
        <w:rPr>
          <w:color w:val="auto"/>
        </w:rPr>
        <w:t xml:space="preserve"> through this process</w:t>
      </w:r>
      <w:r w:rsidR="00AC0A40">
        <w:rPr>
          <w:color w:val="auto"/>
        </w:rPr>
        <w:t xml:space="preserve"> although this is </w:t>
      </w:r>
      <w:r w:rsidR="00903BD8">
        <w:rPr>
          <w:color w:val="auto"/>
        </w:rPr>
        <w:t>limited to</w:t>
      </w:r>
      <w:r w:rsidR="00AC0A40">
        <w:rPr>
          <w:color w:val="auto"/>
        </w:rPr>
        <w:t xml:space="preserve"> their role in providing support and monitoring only and is not to undertake the investigation.</w:t>
      </w:r>
    </w:p>
    <w:p w14:paraId="48797ADD" w14:textId="77777777" w:rsidR="00DB10FF" w:rsidRDefault="00DB10FF" w:rsidP="00457C4E">
      <w:pPr>
        <w:pStyle w:val="ListParagraph"/>
        <w:ind w:hanging="665"/>
      </w:pPr>
    </w:p>
    <w:p w14:paraId="48797ADE" w14:textId="77777777" w:rsidR="00DB10FF" w:rsidRDefault="00AC0A40" w:rsidP="00457C4E">
      <w:pPr>
        <w:pStyle w:val="Default"/>
        <w:numPr>
          <w:ilvl w:val="2"/>
          <w:numId w:val="2"/>
        </w:numPr>
        <w:tabs>
          <w:tab w:val="left" w:pos="7371"/>
        </w:tabs>
        <w:ind w:hanging="665"/>
        <w:jc w:val="both"/>
      </w:pPr>
      <w:r w:rsidRPr="00DB10FF">
        <w:rPr>
          <w:color w:val="auto"/>
        </w:rPr>
        <w:t xml:space="preserve"> </w:t>
      </w:r>
      <w:bookmarkStart w:id="14" w:name="_Toc415214862"/>
      <w:bookmarkStart w:id="15" w:name="_Toc415222644"/>
      <w:r w:rsidR="00903BD8" w:rsidRPr="00DB10FF">
        <w:rPr>
          <w:color w:val="auto"/>
        </w:rPr>
        <w:t xml:space="preserve">The Complaint Coordinator will identify an Investigating Officer to carry out the investigation. </w:t>
      </w:r>
      <w:bookmarkEnd w:id="14"/>
      <w:bookmarkEnd w:id="15"/>
    </w:p>
    <w:p w14:paraId="48797ADF" w14:textId="77777777" w:rsidR="00DB10FF" w:rsidRDefault="00DB10FF" w:rsidP="00457C4E">
      <w:pPr>
        <w:pStyle w:val="ListParagraph"/>
        <w:ind w:hanging="665"/>
      </w:pPr>
    </w:p>
    <w:p w14:paraId="48797AE0" w14:textId="0C872E2A" w:rsidR="008A1DAA" w:rsidRDefault="0033177C" w:rsidP="008A1DAA">
      <w:pPr>
        <w:pStyle w:val="Default"/>
        <w:numPr>
          <w:ilvl w:val="2"/>
          <w:numId w:val="2"/>
        </w:numPr>
        <w:tabs>
          <w:tab w:val="left" w:pos="7371"/>
        </w:tabs>
        <w:ind w:hanging="665"/>
        <w:jc w:val="both"/>
      </w:pPr>
      <w:r>
        <w:t>The</w:t>
      </w:r>
      <w:r w:rsidRPr="0033177C">
        <w:t xml:space="preserve"> Investigating Officer will </w:t>
      </w:r>
      <w:r w:rsidR="008975A7">
        <w:t xml:space="preserve">be the person who is allocated to investigate the complaint. The Investigating Officer </w:t>
      </w:r>
      <w:r w:rsidR="002B6D8F">
        <w:t xml:space="preserve">will be a Service Manager at </w:t>
      </w:r>
      <w:r w:rsidR="002B6D8F" w:rsidRPr="004C47DA">
        <w:t>Children 1st</w:t>
      </w:r>
      <w:r w:rsidR="002B6D8F">
        <w:t xml:space="preserve"> or another </w:t>
      </w:r>
      <w:r w:rsidR="004E1952">
        <w:t>Senior Officer</w:t>
      </w:r>
      <w:r w:rsidR="002B6D8F">
        <w:t xml:space="preserve"> of </w:t>
      </w:r>
      <w:r w:rsidR="002B6D8F" w:rsidRPr="004C47DA">
        <w:t>Children 1st</w:t>
      </w:r>
      <w:r w:rsidR="002B6D8F">
        <w:t xml:space="preserve"> staff if for any reason a Service Manager is unavailable</w:t>
      </w:r>
      <w:r w:rsidR="00385841">
        <w:t xml:space="preserve">. </w:t>
      </w:r>
      <w:r w:rsidR="002B6D8F">
        <w:t xml:space="preserve">The Investigating Officer </w:t>
      </w:r>
      <w:r w:rsidR="008975A7">
        <w:t xml:space="preserve">will </w:t>
      </w:r>
      <w:r w:rsidRPr="0033177C">
        <w:t>gather fac</w:t>
      </w:r>
      <w:r w:rsidR="00B20DDC">
        <w:t xml:space="preserve">ts and supporting information. </w:t>
      </w:r>
      <w:r w:rsidRPr="0033177C">
        <w:t>He or she will a</w:t>
      </w:r>
      <w:r w:rsidR="00B20DDC">
        <w:t xml:space="preserve">lso interview the complainant, </w:t>
      </w:r>
      <w:r w:rsidR="00EE7ADE">
        <w:t>Safeguarder</w:t>
      </w:r>
      <w:r w:rsidRPr="0033177C">
        <w:t xml:space="preserve"> and any other person with </w:t>
      </w:r>
      <w:r w:rsidR="008975A7">
        <w:t>information relevant to the complaint with a p</w:t>
      </w:r>
      <w:r w:rsidRPr="0033177C">
        <w:t>urpose of confirming or establishing facts concerning the allegation.</w:t>
      </w:r>
    </w:p>
    <w:p w14:paraId="48797AE1" w14:textId="77777777" w:rsidR="008A1DAA" w:rsidRDefault="008A1DAA" w:rsidP="008A1DAA">
      <w:pPr>
        <w:pStyle w:val="ListParagraph"/>
      </w:pPr>
    </w:p>
    <w:p w14:paraId="48797AE2" w14:textId="77777777" w:rsidR="00DB10FF" w:rsidRDefault="0033177C" w:rsidP="00C81B3A">
      <w:pPr>
        <w:pStyle w:val="Default"/>
        <w:numPr>
          <w:ilvl w:val="2"/>
          <w:numId w:val="2"/>
        </w:numPr>
        <w:tabs>
          <w:tab w:val="left" w:pos="709"/>
        </w:tabs>
        <w:ind w:hanging="665"/>
        <w:jc w:val="both"/>
      </w:pPr>
      <w:r w:rsidRPr="0033177C">
        <w:t xml:space="preserve">When considering what information is required for the investigation, due regard </w:t>
      </w:r>
      <w:r w:rsidR="00015EE4">
        <w:t>will</w:t>
      </w:r>
      <w:r w:rsidRPr="0033177C">
        <w:t xml:space="preserve"> be given to information which may be confidential, sensitive or covered by data protection</w:t>
      </w:r>
      <w:r w:rsidR="00660FE8">
        <w:t xml:space="preserve"> legislation, court orders etc.</w:t>
      </w:r>
    </w:p>
    <w:p w14:paraId="48797AE3" w14:textId="77777777" w:rsidR="00DB10FF" w:rsidRDefault="00DB10FF" w:rsidP="00457C4E">
      <w:pPr>
        <w:pStyle w:val="ListParagraph"/>
        <w:ind w:hanging="665"/>
      </w:pPr>
    </w:p>
    <w:p w14:paraId="48797AE4" w14:textId="728F9576" w:rsidR="00DB10FF" w:rsidRDefault="00620CE8" w:rsidP="008A1DAA">
      <w:pPr>
        <w:pStyle w:val="Default"/>
        <w:numPr>
          <w:ilvl w:val="2"/>
          <w:numId w:val="2"/>
        </w:numPr>
        <w:ind w:hanging="665"/>
        <w:jc w:val="both"/>
      </w:pPr>
      <w:r>
        <w:t xml:space="preserve">On receipt of a complaint, clarification will be sought on whether the complainant consents to the information in the complaint or the full complaint being released to the </w:t>
      </w:r>
      <w:r w:rsidR="00EE7ADE">
        <w:t>Safeguarder</w:t>
      </w:r>
      <w:r>
        <w:t xml:space="preserve">. </w:t>
      </w:r>
      <w:r w:rsidR="00015EE4">
        <w:t xml:space="preserve">Any request for sight of the original complaint information will be considered whilst respecting the confidentiality of that information and Data Protection </w:t>
      </w:r>
      <w:r w:rsidR="00D96F41">
        <w:t>Legislation.</w:t>
      </w:r>
      <w:r w:rsidR="00D15B35">
        <w:t xml:space="preserve"> It is not automatic that the </w:t>
      </w:r>
      <w:r w:rsidR="00EE7ADE">
        <w:t>Safeguarder</w:t>
      </w:r>
      <w:r w:rsidR="00D15B35">
        <w:t xml:space="preserve"> will be given permission by the complainant to see the original complaint.</w:t>
      </w:r>
    </w:p>
    <w:p w14:paraId="48797AE5" w14:textId="77777777" w:rsidR="00DB10FF" w:rsidRDefault="00DB10FF" w:rsidP="00457C4E">
      <w:pPr>
        <w:pStyle w:val="ListParagraph"/>
        <w:ind w:hanging="665"/>
      </w:pPr>
    </w:p>
    <w:p w14:paraId="48797AE6" w14:textId="22A6EBCF" w:rsidR="00DB10FF" w:rsidRDefault="00BE4AF8" w:rsidP="008A1DAA">
      <w:pPr>
        <w:pStyle w:val="Default"/>
        <w:numPr>
          <w:ilvl w:val="2"/>
          <w:numId w:val="2"/>
        </w:numPr>
        <w:tabs>
          <w:tab w:val="left" w:pos="709"/>
        </w:tabs>
        <w:ind w:hanging="665"/>
        <w:jc w:val="both"/>
      </w:pPr>
      <w:r>
        <w:t xml:space="preserve"> </w:t>
      </w:r>
      <w:r w:rsidR="00015EE4">
        <w:t xml:space="preserve">The relevant detail of the complaint and the investigation process will be shared with the </w:t>
      </w:r>
      <w:r w:rsidR="00EE7ADE">
        <w:t>Safeguarder</w:t>
      </w:r>
      <w:r w:rsidR="00015EE4">
        <w:t xml:space="preserve"> through the </w:t>
      </w:r>
      <w:r w:rsidR="00D15B35">
        <w:t>t</w:t>
      </w:r>
      <w:r w:rsidR="00015EE4">
        <w:t xml:space="preserve">erms of </w:t>
      </w:r>
      <w:r w:rsidR="00D15B35">
        <w:t>r</w:t>
      </w:r>
      <w:r w:rsidR="00015EE4">
        <w:t>eference letter</w:t>
      </w:r>
      <w:r w:rsidR="00F24EC5">
        <w:t>, the interview</w:t>
      </w:r>
      <w:r w:rsidR="00015EE4">
        <w:t xml:space="preserve"> and the outcome letter whilst respecting the confidentiality of the individual who complained and others and </w:t>
      </w:r>
      <w:r w:rsidR="00D15B35">
        <w:t xml:space="preserve">whilst </w:t>
      </w:r>
      <w:r w:rsidR="00015EE4">
        <w:t>observing Data Protection Legislation.</w:t>
      </w:r>
    </w:p>
    <w:p w14:paraId="48797AE7" w14:textId="77777777" w:rsidR="00DB10FF" w:rsidRDefault="00DB10FF" w:rsidP="00457C4E">
      <w:pPr>
        <w:pStyle w:val="ListParagraph"/>
        <w:ind w:hanging="665"/>
      </w:pPr>
    </w:p>
    <w:p w14:paraId="48797AE8" w14:textId="77777777" w:rsidR="00DB10FF" w:rsidRDefault="00BE4AF8" w:rsidP="008A1DAA">
      <w:pPr>
        <w:pStyle w:val="Default"/>
        <w:numPr>
          <w:ilvl w:val="2"/>
          <w:numId w:val="2"/>
        </w:numPr>
        <w:tabs>
          <w:tab w:val="left" w:pos="709"/>
        </w:tabs>
        <w:ind w:hanging="665"/>
        <w:jc w:val="both"/>
      </w:pPr>
      <w:r>
        <w:t xml:space="preserve"> </w:t>
      </w:r>
      <w:r w:rsidR="00F91DC3">
        <w:t xml:space="preserve">Safeguarder reports </w:t>
      </w:r>
      <w:r w:rsidR="00D15B35">
        <w:t>may be requested in undertaking investigation</w:t>
      </w:r>
      <w:r w:rsidR="00F24EC5">
        <w:t>s</w:t>
      </w:r>
      <w:r w:rsidR="00D15B35">
        <w:t xml:space="preserve"> to complaints. These </w:t>
      </w:r>
      <w:r w:rsidR="00F91DC3">
        <w:t>will only be requested when necessary to address the complaint. This will be requested from SCRA in accordance with the Memorandum of Understanding in place</w:t>
      </w:r>
      <w:r w:rsidR="00D15B35">
        <w:t xml:space="preserve"> between SCRA, Children’s Hearings Scotland, Scottish Courts and Tribunal Services and the Safeguarder</w:t>
      </w:r>
      <w:r w:rsidR="004E1952">
        <w:t>s</w:t>
      </w:r>
      <w:r w:rsidR="00D15B35">
        <w:t xml:space="preserve"> Panel Team</w:t>
      </w:r>
      <w:r w:rsidR="00F91DC3">
        <w:t>.</w:t>
      </w:r>
    </w:p>
    <w:p w14:paraId="48797AE9" w14:textId="77777777" w:rsidR="00DB10FF" w:rsidRDefault="00DB10FF" w:rsidP="00457C4E">
      <w:pPr>
        <w:pStyle w:val="ListParagraph"/>
        <w:ind w:hanging="665"/>
      </w:pPr>
    </w:p>
    <w:p w14:paraId="48797AEA" w14:textId="35A0AA75" w:rsidR="00DB10FF" w:rsidRDefault="00BE4AF8" w:rsidP="008A1DAA">
      <w:pPr>
        <w:pStyle w:val="Default"/>
        <w:numPr>
          <w:ilvl w:val="2"/>
          <w:numId w:val="2"/>
        </w:numPr>
        <w:tabs>
          <w:tab w:val="left" w:pos="709"/>
        </w:tabs>
        <w:ind w:hanging="665"/>
        <w:jc w:val="both"/>
      </w:pPr>
      <w:r>
        <w:t xml:space="preserve"> </w:t>
      </w:r>
      <w:r w:rsidR="005B19DC">
        <w:t xml:space="preserve">The </w:t>
      </w:r>
      <w:hyperlink r:id="rId18" w:history="1">
        <w:r w:rsidR="00EE7ADE">
          <w:rPr>
            <w:rStyle w:val="Hyperlink"/>
          </w:rPr>
          <w:t>Safeguarder</w:t>
        </w:r>
        <w:r w:rsidR="005B19DC" w:rsidRPr="00BE4AF8">
          <w:rPr>
            <w:rStyle w:val="Hyperlink"/>
          </w:rPr>
          <w:t>s leaflet</w:t>
        </w:r>
      </w:hyperlink>
      <w:r w:rsidR="00F24EC5">
        <w:t>, designed for children and families</w:t>
      </w:r>
      <w:r w:rsidR="005B19DC">
        <w:t xml:space="preserve"> sets out </w:t>
      </w:r>
      <w:r w:rsidR="00F24EC5">
        <w:t xml:space="preserve">a privacy notice </w:t>
      </w:r>
      <w:r w:rsidR="005B19DC">
        <w:t xml:space="preserve">that </w:t>
      </w:r>
      <w:r w:rsidR="00F24EC5">
        <w:t>states clearly that r</w:t>
      </w:r>
      <w:r w:rsidR="005B19DC">
        <w:t xml:space="preserve">eports by </w:t>
      </w:r>
      <w:r w:rsidR="00EE7ADE">
        <w:t>Safeguarder</w:t>
      </w:r>
      <w:r w:rsidR="005B19DC">
        <w:t>s may be checked by the Safeguarder</w:t>
      </w:r>
      <w:r w:rsidR="004E1952">
        <w:t>s</w:t>
      </w:r>
      <w:r w:rsidR="005B19DC">
        <w:t xml:space="preserve"> Panel Team for quality assurance purposes.</w:t>
      </w:r>
    </w:p>
    <w:p w14:paraId="48797AEB" w14:textId="77777777" w:rsidR="00DB10FF" w:rsidRDefault="00DB10FF" w:rsidP="00457C4E">
      <w:pPr>
        <w:pStyle w:val="ListParagraph"/>
        <w:ind w:hanging="665"/>
      </w:pPr>
    </w:p>
    <w:p w14:paraId="48797AEC" w14:textId="77777777" w:rsidR="00DC0AFF" w:rsidRDefault="00BE4AF8" w:rsidP="008A1DAA">
      <w:pPr>
        <w:pStyle w:val="Default"/>
        <w:numPr>
          <w:ilvl w:val="2"/>
          <w:numId w:val="2"/>
        </w:numPr>
        <w:ind w:hanging="665"/>
        <w:jc w:val="both"/>
      </w:pPr>
      <w:r>
        <w:t xml:space="preserve"> </w:t>
      </w:r>
      <w:r w:rsidR="00CB06B5" w:rsidRPr="00756192">
        <w:t xml:space="preserve">When conducting the investigation, the </w:t>
      </w:r>
      <w:r w:rsidR="00CB06B5">
        <w:t>I</w:t>
      </w:r>
      <w:r w:rsidR="00CB06B5" w:rsidRPr="00756192">
        <w:t xml:space="preserve">nvestigating </w:t>
      </w:r>
      <w:r w:rsidR="00CB06B5">
        <w:t>O</w:t>
      </w:r>
      <w:r w:rsidR="00CB06B5" w:rsidRPr="00756192">
        <w:t>fficer will send each person who has been interviewed a copy of a note of their interview and ask them to check for accuracy</w:t>
      </w:r>
      <w:r w:rsidR="00F24EC5">
        <w:t>, sign and return</w:t>
      </w:r>
      <w:r w:rsidR="00CB06B5" w:rsidRPr="00756192">
        <w:t xml:space="preserve">. </w:t>
      </w:r>
      <w:r w:rsidR="00571FB7">
        <w:t xml:space="preserve">This will not be a verbatim </w:t>
      </w:r>
      <w:r w:rsidR="00571FB7">
        <w:lastRenderedPageBreak/>
        <w:t xml:space="preserve">account. This will not contain any identifying information of children or families. </w:t>
      </w:r>
      <w:r w:rsidR="00F24EC5">
        <w:t>Parties</w:t>
      </w:r>
      <w:r w:rsidR="00CB06B5" w:rsidRPr="00756192">
        <w:t xml:space="preserve"> will be asked to return a signed copy to certify agreement</w:t>
      </w:r>
      <w:r w:rsidR="00FF0786">
        <w:t xml:space="preserve"> or to approve the note by e mail</w:t>
      </w:r>
      <w:r w:rsidR="00CB06B5" w:rsidRPr="00756192">
        <w:t>, with any amendments noted</w:t>
      </w:r>
      <w:r w:rsidR="005B19DC">
        <w:t xml:space="preserve"> on the original transcript</w:t>
      </w:r>
      <w:r w:rsidR="00CB06B5" w:rsidRPr="00756192">
        <w:t>. If a sign</w:t>
      </w:r>
      <w:r w:rsidR="00CB06B5">
        <w:t xml:space="preserve">ed copy is not received within </w:t>
      </w:r>
      <w:r w:rsidR="00070E67">
        <w:t>10</w:t>
      </w:r>
      <w:r w:rsidR="00795834" w:rsidRPr="00756192">
        <w:t xml:space="preserve"> </w:t>
      </w:r>
      <w:r w:rsidR="00CB06B5" w:rsidRPr="00756192">
        <w:t>working days</w:t>
      </w:r>
      <w:r w:rsidR="005A5B64">
        <w:t xml:space="preserve"> of being sent, i</w:t>
      </w:r>
      <w:r w:rsidR="00CB06B5" w:rsidRPr="00756192">
        <w:t xml:space="preserve">t will be deemed </w:t>
      </w:r>
      <w:r w:rsidR="00F24EC5">
        <w:t>to be “</w:t>
      </w:r>
      <w:r w:rsidR="00CB06B5" w:rsidRPr="00756192">
        <w:t>agreed</w:t>
      </w:r>
      <w:r w:rsidR="00F24EC5">
        <w:t>”</w:t>
      </w:r>
      <w:r w:rsidR="00CB06B5">
        <w:t xml:space="preserve"> unless other arrangements have been agreed during the investigation</w:t>
      </w:r>
      <w:r w:rsidR="00CB06B5" w:rsidRPr="00756192">
        <w:t>.</w:t>
      </w:r>
      <w:r w:rsidR="00571FB7">
        <w:t xml:space="preserve"> This and other interview notes will be attached to the Investigation Report</w:t>
      </w:r>
      <w:r w:rsidR="00F24EC5">
        <w:t xml:space="preserve"> sent to the Complaint Coordinator</w:t>
      </w:r>
      <w:r w:rsidR="00571FB7">
        <w:t>.</w:t>
      </w:r>
      <w:bookmarkStart w:id="16" w:name="_Toc415214863"/>
      <w:bookmarkStart w:id="17" w:name="_Toc415222645"/>
    </w:p>
    <w:p w14:paraId="48797AED" w14:textId="77777777" w:rsidR="00D96F41" w:rsidRDefault="00D96F41" w:rsidP="00D96F41">
      <w:pPr>
        <w:pStyle w:val="Default"/>
        <w:ind w:left="-55"/>
        <w:jc w:val="both"/>
      </w:pPr>
    </w:p>
    <w:p w14:paraId="48797AEE" w14:textId="07C70517" w:rsidR="00D96F41" w:rsidRPr="00DC0AFF" w:rsidRDefault="008A1C94" w:rsidP="00294651">
      <w:pPr>
        <w:pStyle w:val="Default"/>
        <w:numPr>
          <w:ilvl w:val="2"/>
          <w:numId w:val="2"/>
        </w:numPr>
        <w:ind w:hanging="665"/>
        <w:jc w:val="both"/>
      </w:pPr>
      <w:r>
        <w:t xml:space="preserve"> </w:t>
      </w:r>
      <w:r w:rsidR="00D96F41">
        <w:t xml:space="preserve">The Investigating Officer will ask </w:t>
      </w:r>
      <w:r w:rsidR="00D96F41" w:rsidRPr="00D96F41">
        <w:t xml:space="preserve">those interviewed if they are content for their </w:t>
      </w:r>
      <w:r w:rsidR="00836ABB">
        <w:t>note of interview</w:t>
      </w:r>
      <w:r w:rsidR="00D96F41" w:rsidRPr="00D96F41">
        <w:t xml:space="preserve"> to be shared</w:t>
      </w:r>
      <w:r w:rsidR="00D96F41">
        <w:t xml:space="preserve"> in full or if there is any confidential information that requires to be redacted</w:t>
      </w:r>
      <w:r w:rsidR="00D96F41" w:rsidRPr="00D96F41">
        <w:t>.</w:t>
      </w:r>
      <w:r w:rsidR="00C5693F">
        <w:t xml:space="preserve"> </w:t>
      </w:r>
      <w:r w:rsidR="00D96F41" w:rsidRPr="00D96F41">
        <w:t> If parties do not agree to sharing, the</w:t>
      </w:r>
      <w:r w:rsidR="00D96F41">
        <w:t xml:space="preserve"> </w:t>
      </w:r>
      <w:r w:rsidR="00D96F41" w:rsidRPr="00D96F41">
        <w:t xml:space="preserve">approach </w:t>
      </w:r>
      <w:r w:rsidR="00D96F41">
        <w:t xml:space="preserve">taken will be </w:t>
      </w:r>
      <w:r w:rsidR="00420AEB">
        <w:t>that</w:t>
      </w:r>
      <w:r w:rsidR="00D96F41" w:rsidRPr="00D96F41">
        <w:t xml:space="preserve"> </w:t>
      </w:r>
      <w:r w:rsidR="00420AEB">
        <w:t xml:space="preserve">all relevant </w:t>
      </w:r>
      <w:r w:rsidR="00D96F41" w:rsidRPr="00D96F41">
        <w:t xml:space="preserve">evidence </w:t>
      </w:r>
      <w:r w:rsidR="00420AEB">
        <w:t xml:space="preserve">from the complaint and </w:t>
      </w:r>
      <w:r w:rsidR="00836ABB">
        <w:t>notes of interviews</w:t>
      </w:r>
      <w:r w:rsidR="00420AEB">
        <w:t xml:space="preserve"> will be summarised </w:t>
      </w:r>
      <w:r w:rsidR="00D96F41" w:rsidRPr="00D96F41">
        <w:t xml:space="preserve">in letters to the </w:t>
      </w:r>
      <w:r w:rsidR="00EE7ADE">
        <w:t>Safeguarder</w:t>
      </w:r>
      <w:r w:rsidR="00D96F41" w:rsidRPr="00D96F41">
        <w:t xml:space="preserve">. </w:t>
      </w:r>
    </w:p>
    <w:p w14:paraId="48797AEF" w14:textId="77777777" w:rsidR="00AC0AE9" w:rsidRDefault="00F24EC5" w:rsidP="00457C4E">
      <w:pPr>
        <w:pStyle w:val="Heading3"/>
        <w:numPr>
          <w:ilvl w:val="1"/>
          <w:numId w:val="2"/>
        </w:numPr>
        <w:ind w:left="709" w:hanging="665"/>
      </w:pPr>
      <w:bookmarkStart w:id="18" w:name="_Toc490723007"/>
      <w:r>
        <w:t>The outcome of the investigation</w:t>
      </w:r>
      <w:bookmarkEnd w:id="16"/>
      <w:bookmarkEnd w:id="17"/>
      <w:bookmarkEnd w:id="18"/>
    </w:p>
    <w:p w14:paraId="48797AF0" w14:textId="77777777" w:rsidR="005B54F4" w:rsidRDefault="005B54F4" w:rsidP="008A1DAA">
      <w:pPr>
        <w:pStyle w:val="ListParagraph"/>
        <w:ind w:hanging="665"/>
      </w:pPr>
    </w:p>
    <w:p w14:paraId="48797AF1" w14:textId="77777777" w:rsidR="00352152" w:rsidRDefault="00756192" w:rsidP="00457C4E">
      <w:pPr>
        <w:pStyle w:val="ListParagraph"/>
        <w:numPr>
          <w:ilvl w:val="2"/>
          <w:numId w:val="2"/>
        </w:numPr>
        <w:ind w:hanging="665"/>
      </w:pPr>
      <w:r w:rsidRPr="00756192">
        <w:t xml:space="preserve">The </w:t>
      </w:r>
      <w:r w:rsidR="00CB06B5">
        <w:t>I</w:t>
      </w:r>
      <w:r w:rsidRPr="00756192">
        <w:t xml:space="preserve">nvestigating </w:t>
      </w:r>
      <w:r w:rsidR="00CB06B5">
        <w:t>O</w:t>
      </w:r>
      <w:r w:rsidRPr="00756192">
        <w:t xml:space="preserve">fficer will provide a report of his/her findings which will contain a recommendation for </w:t>
      </w:r>
      <w:r w:rsidR="00AD3359">
        <w:t xml:space="preserve">any </w:t>
      </w:r>
      <w:r w:rsidRPr="00756192">
        <w:t xml:space="preserve">further action to the </w:t>
      </w:r>
      <w:r w:rsidR="00CB06B5">
        <w:t>Complaint Coordinat</w:t>
      </w:r>
      <w:r w:rsidR="00F814DC">
        <w:t>or.</w:t>
      </w:r>
    </w:p>
    <w:p w14:paraId="48797AF2" w14:textId="77777777" w:rsidR="00F24EC5" w:rsidRDefault="00F24EC5" w:rsidP="008A1DAA">
      <w:pPr>
        <w:pStyle w:val="ListParagraph"/>
        <w:ind w:hanging="665"/>
      </w:pPr>
    </w:p>
    <w:p w14:paraId="48797AF3" w14:textId="1BE08B04" w:rsidR="00966476" w:rsidRDefault="00966476" w:rsidP="00457C4E">
      <w:pPr>
        <w:pStyle w:val="ListParagraph"/>
        <w:numPr>
          <w:ilvl w:val="2"/>
          <w:numId w:val="2"/>
        </w:numPr>
        <w:ind w:hanging="665"/>
      </w:pPr>
      <w:r>
        <w:t xml:space="preserve">The </w:t>
      </w:r>
      <w:r w:rsidR="00F24EC5">
        <w:t>i</w:t>
      </w:r>
      <w:r>
        <w:t xml:space="preserve">nvestigation </w:t>
      </w:r>
      <w:r w:rsidR="00F24EC5">
        <w:t>r</w:t>
      </w:r>
      <w:r>
        <w:t xml:space="preserve">eport is not shared with the </w:t>
      </w:r>
      <w:r w:rsidR="00EE7ADE">
        <w:t>Safeguarder</w:t>
      </w:r>
      <w:r>
        <w:t xml:space="preserve"> or the individual who complained </w:t>
      </w:r>
      <w:r w:rsidR="00856D89">
        <w:t>as it</w:t>
      </w:r>
      <w:r>
        <w:t xml:space="preserve"> is an internal document to inform the Complaint Coordinator.</w:t>
      </w:r>
    </w:p>
    <w:p w14:paraId="48797AF4" w14:textId="77777777" w:rsidR="005B54F4" w:rsidRDefault="005B54F4" w:rsidP="00457C4E">
      <w:pPr>
        <w:pStyle w:val="ListParagraph"/>
        <w:ind w:hanging="665"/>
      </w:pPr>
    </w:p>
    <w:p w14:paraId="48797AF5" w14:textId="77777777" w:rsidR="00352152" w:rsidRDefault="00756192" w:rsidP="00457C4E">
      <w:pPr>
        <w:pStyle w:val="ListParagraph"/>
        <w:numPr>
          <w:ilvl w:val="2"/>
          <w:numId w:val="2"/>
        </w:numPr>
        <w:ind w:hanging="665"/>
      </w:pPr>
      <w:r w:rsidRPr="00756192">
        <w:t xml:space="preserve">The </w:t>
      </w:r>
      <w:r w:rsidR="00F814DC">
        <w:t>Complaint Coordinator</w:t>
      </w:r>
      <w:r w:rsidRPr="00756192">
        <w:t xml:space="preserve"> will review all the evidence available including the content </w:t>
      </w:r>
      <w:r w:rsidR="00A61D83">
        <w:t xml:space="preserve">of the report </w:t>
      </w:r>
      <w:r w:rsidRPr="00756192">
        <w:t xml:space="preserve">and recommendation provided by the investigating officer and </w:t>
      </w:r>
      <w:r w:rsidR="00AF22C3">
        <w:t xml:space="preserve">aim to </w:t>
      </w:r>
      <w:r w:rsidRPr="00756192">
        <w:t>make decisions on findings</w:t>
      </w:r>
      <w:r w:rsidR="00474E59">
        <w:t xml:space="preserve"> within 10 working days of receiving materials</w:t>
      </w:r>
      <w:r w:rsidRPr="00756192">
        <w:t xml:space="preserve">. </w:t>
      </w:r>
    </w:p>
    <w:p w14:paraId="48797AF6" w14:textId="77777777" w:rsidR="005B54F4" w:rsidRDefault="005B54F4" w:rsidP="00457C4E">
      <w:pPr>
        <w:pStyle w:val="ListParagraph"/>
        <w:ind w:hanging="665"/>
      </w:pPr>
    </w:p>
    <w:p w14:paraId="48797AF7" w14:textId="4B160EA5" w:rsidR="003F5928" w:rsidRDefault="00756192" w:rsidP="00457C4E">
      <w:pPr>
        <w:pStyle w:val="ListParagraph"/>
        <w:numPr>
          <w:ilvl w:val="2"/>
          <w:numId w:val="2"/>
        </w:numPr>
        <w:ind w:left="709" w:hanging="665"/>
      </w:pPr>
      <w:r w:rsidRPr="00756192">
        <w:t xml:space="preserve">The outcome </w:t>
      </w:r>
      <w:r w:rsidR="003F5928">
        <w:t xml:space="preserve">can </w:t>
      </w:r>
      <w:proofErr w:type="gramStart"/>
      <w:r w:rsidR="003F5928">
        <w:t>be:</w:t>
      </w:r>
      <w:proofErr w:type="gramEnd"/>
      <w:r w:rsidRPr="00756192">
        <w:t xml:space="preserve"> that the </w:t>
      </w:r>
      <w:r w:rsidR="00A61D83">
        <w:t xml:space="preserve">complaint </w:t>
      </w:r>
      <w:r w:rsidRPr="00756192">
        <w:t xml:space="preserve">is upheld, </w:t>
      </w:r>
      <w:r w:rsidR="00851F73">
        <w:t xml:space="preserve">partially upheld, </w:t>
      </w:r>
      <w:r w:rsidRPr="00756192">
        <w:t xml:space="preserve">not upheld or there is </w:t>
      </w:r>
      <w:r w:rsidR="00CB06B5">
        <w:t xml:space="preserve">insufficient information to establish </w:t>
      </w:r>
      <w:r w:rsidR="00D15B35">
        <w:t>a finding</w:t>
      </w:r>
      <w:r w:rsidR="00CB06B5">
        <w:t>.</w:t>
      </w:r>
      <w:r w:rsidR="00B20DDC">
        <w:t xml:space="preserve"> </w:t>
      </w:r>
      <w:r w:rsidR="00D15B35">
        <w:t>The findings will be in relation to the Practice Standards for Safeguarders and whether these have been met</w:t>
      </w:r>
      <w:r w:rsidR="003F5928">
        <w:t xml:space="preserve"> or not. </w:t>
      </w:r>
      <w:r w:rsidR="00DE038A">
        <w:t xml:space="preserve">All Safeguarders are required to practice in line with the Standards in accordance with their letter of appointment. </w:t>
      </w:r>
      <w:r w:rsidR="003F5928">
        <w:t xml:space="preserve">The Complaint Coordinator </w:t>
      </w:r>
      <w:r w:rsidR="00DE038A">
        <w:t xml:space="preserve">in their analysis </w:t>
      </w:r>
      <w:r w:rsidR="003F5928">
        <w:t xml:space="preserve">will consider </w:t>
      </w:r>
      <w:r w:rsidR="00DE038A">
        <w:t xml:space="preserve">the impact of any Standard(s) not met and </w:t>
      </w:r>
      <w:r w:rsidR="003F5928">
        <w:t>whether there are any further actions</w:t>
      </w:r>
      <w:r w:rsidR="00DE038A">
        <w:t xml:space="preserve"> or improvements</w:t>
      </w:r>
      <w:r w:rsidR="003F5928">
        <w:t xml:space="preserve"> for the </w:t>
      </w:r>
      <w:r w:rsidR="00EE7ADE">
        <w:t>Safeguarder</w:t>
      </w:r>
      <w:r w:rsidR="00DE038A">
        <w:t xml:space="preserve"> in order to meet the Standards</w:t>
      </w:r>
      <w:r w:rsidR="003F5928">
        <w:t>.</w:t>
      </w:r>
    </w:p>
    <w:p w14:paraId="48797AF8" w14:textId="77777777" w:rsidR="003F5928" w:rsidRDefault="003F5928" w:rsidP="008A1DAA">
      <w:pPr>
        <w:pStyle w:val="ListParagraph"/>
        <w:ind w:hanging="665"/>
      </w:pPr>
    </w:p>
    <w:p w14:paraId="48797AF9" w14:textId="0F367029" w:rsidR="003F5928" w:rsidRDefault="003F5928" w:rsidP="00457C4E">
      <w:pPr>
        <w:pStyle w:val="ListParagraph"/>
        <w:numPr>
          <w:ilvl w:val="2"/>
          <w:numId w:val="2"/>
        </w:numPr>
        <w:ind w:left="709" w:hanging="665"/>
      </w:pPr>
      <w:r>
        <w:t xml:space="preserve">The Complaint Coordinator will where appropriate make clear the link with any recommendations or requirements for action with the Practice Standards for </w:t>
      </w:r>
      <w:r w:rsidR="00EE7ADE">
        <w:t>Safeguarder</w:t>
      </w:r>
      <w:r>
        <w:t xml:space="preserve">s and the Framework for Support and Monitoring in place for all </w:t>
      </w:r>
      <w:r w:rsidR="00EE7ADE">
        <w:t>Safeguarder</w:t>
      </w:r>
      <w:r>
        <w:t>s</w:t>
      </w:r>
      <w:r w:rsidR="00F24EC5">
        <w:t>.</w:t>
      </w:r>
    </w:p>
    <w:p w14:paraId="48797AFA" w14:textId="77777777" w:rsidR="003F5928" w:rsidRDefault="003F5928" w:rsidP="008A1DAA">
      <w:pPr>
        <w:pStyle w:val="ListParagraph"/>
        <w:ind w:hanging="665"/>
      </w:pPr>
    </w:p>
    <w:p w14:paraId="48797AFB" w14:textId="6F54B779" w:rsidR="003F5928" w:rsidRDefault="00F24EC5" w:rsidP="00457C4E">
      <w:pPr>
        <w:pStyle w:val="ListParagraph"/>
        <w:numPr>
          <w:ilvl w:val="2"/>
          <w:numId w:val="2"/>
        </w:numPr>
        <w:ind w:left="709" w:hanging="665"/>
      </w:pPr>
      <w:r>
        <w:t>Any r</w:t>
      </w:r>
      <w:r w:rsidR="00966476">
        <w:t xml:space="preserve">elevant Standard should be </w:t>
      </w:r>
      <w:r>
        <w:t xml:space="preserve">clearly </w:t>
      </w:r>
      <w:r w:rsidR="00966476">
        <w:t xml:space="preserve">highlighted and </w:t>
      </w:r>
      <w:r w:rsidR="00DA516D">
        <w:t xml:space="preserve">broad </w:t>
      </w:r>
      <w:r w:rsidR="00966476">
        <w:t>key areas for improvement noted with appropriate timescales</w:t>
      </w:r>
      <w:r w:rsidR="003F5928">
        <w:t xml:space="preserve"> in a</w:t>
      </w:r>
      <w:r w:rsidR="00966476">
        <w:t>n</w:t>
      </w:r>
      <w:r w:rsidR="003F5928">
        <w:t xml:space="preserve"> Individual Development Plan</w:t>
      </w:r>
      <w:r w:rsidR="00966476">
        <w:t xml:space="preserve"> (IDP)</w:t>
      </w:r>
      <w:r w:rsidR="003F5928">
        <w:t xml:space="preserve"> template attached to the outcome letter to the </w:t>
      </w:r>
      <w:r w:rsidR="00EE7ADE">
        <w:t>Safeguarder</w:t>
      </w:r>
      <w:r w:rsidR="003F5928">
        <w:t xml:space="preserve">. </w:t>
      </w:r>
    </w:p>
    <w:p w14:paraId="48797AFC" w14:textId="77777777" w:rsidR="00571FB7" w:rsidRDefault="00571FB7" w:rsidP="008A1DAA">
      <w:pPr>
        <w:pStyle w:val="ListParagraph"/>
        <w:ind w:hanging="665"/>
      </w:pPr>
    </w:p>
    <w:p w14:paraId="48797AFD" w14:textId="1268FB82" w:rsidR="004B1A25" w:rsidRDefault="004B1A25" w:rsidP="00457C4E">
      <w:pPr>
        <w:pStyle w:val="ListParagraph"/>
        <w:numPr>
          <w:ilvl w:val="2"/>
          <w:numId w:val="2"/>
        </w:numPr>
        <w:ind w:left="709" w:hanging="665"/>
      </w:pPr>
      <w:r>
        <w:t xml:space="preserve">The Complaint Coordinator will seek to discuss their findings with the </w:t>
      </w:r>
      <w:r w:rsidR="00EE7ADE">
        <w:t>Safeguarder</w:t>
      </w:r>
      <w:r>
        <w:t xml:space="preserve"> and the complainant in advance of sending the outcome letter.</w:t>
      </w:r>
    </w:p>
    <w:p w14:paraId="48797AFE" w14:textId="77777777" w:rsidR="004B1A25" w:rsidRDefault="004B1A25" w:rsidP="008A1DAA">
      <w:pPr>
        <w:pStyle w:val="ListParagraph"/>
        <w:ind w:hanging="665"/>
      </w:pPr>
    </w:p>
    <w:p w14:paraId="48797AFF" w14:textId="75DEC5C7" w:rsidR="00571FB7" w:rsidRDefault="00571FB7" w:rsidP="00457C4E">
      <w:pPr>
        <w:pStyle w:val="ListParagraph"/>
        <w:numPr>
          <w:ilvl w:val="2"/>
          <w:numId w:val="2"/>
        </w:numPr>
        <w:ind w:left="709" w:hanging="665"/>
      </w:pPr>
      <w:r>
        <w:lastRenderedPageBreak/>
        <w:t xml:space="preserve">The complaint outcome letter and any associated IDP will be stored in the </w:t>
      </w:r>
      <w:proofErr w:type="spellStart"/>
      <w:r w:rsidR="00EE7ADE">
        <w:t>Safeguarder</w:t>
      </w:r>
      <w:r w:rsidR="00955CB8">
        <w:t>’</w:t>
      </w:r>
      <w:r w:rsidR="003A1EC7">
        <w:t>s</w:t>
      </w:r>
      <w:proofErr w:type="spellEnd"/>
      <w:r w:rsidR="003A1EC7">
        <w:t xml:space="preserve"> </w:t>
      </w:r>
      <w:r>
        <w:t xml:space="preserve">individual file. </w:t>
      </w:r>
    </w:p>
    <w:p w14:paraId="48797B00" w14:textId="77777777" w:rsidR="00966476" w:rsidRDefault="00966476" w:rsidP="008A1DAA">
      <w:pPr>
        <w:pStyle w:val="ListParagraph"/>
        <w:ind w:hanging="665"/>
      </w:pPr>
    </w:p>
    <w:p w14:paraId="48797B01" w14:textId="5181C456" w:rsidR="003F5928" w:rsidRDefault="003F5928" w:rsidP="00457C4E">
      <w:pPr>
        <w:pStyle w:val="ListParagraph"/>
        <w:numPr>
          <w:ilvl w:val="2"/>
          <w:numId w:val="2"/>
        </w:numPr>
        <w:ind w:left="709" w:hanging="665"/>
      </w:pPr>
      <w:r>
        <w:t xml:space="preserve">The Support Manager will receive a copy of the outcome letter and any IDP and it will be for the </w:t>
      </w:r>
      <w:r w:rsidR="00EE7ADE">
        <w:t>Safeguarder</w:t>
      </w:r>
      <w:r>
        <w:t xml:space="preserve"> and the Support Manager to discuss and agree the detail of </w:t>
      </w:r>
      <w:r w:rsidR="00DA516D">
        <w:t>the IDP building on the broad areas noted</w:t>
      </w:r>
      <w:r w:rsidR="00824D63">
        <w:t xml:space="preserve"> from the complaint outcome to detail </w:t>
      </w:r>
      <w:r>
        <w:t>how the improvements will be made</w:t>
      </w:r>
      <w:r w:rsidR="00F274D5">
        <w:t xml:space="preserve"> in the context of the Performance Support and Monitoring Framework</w:t>
      </w:r>
      <w:r w:rsidR="00571FB7">
        <w:t>.</w:t>
      </w:r>
      <w:r w:rsidR="00C5693F">
        <w:t xml:space="preserve"> </w:t>
      </w:r>
    </w:p>
    <w:p w14:paraId="48797B02" w14:textId="77777777" w:rsidR="003F5928" w:rsidRDefault="003F5928" w:rsidP="008A1DAA">
      <w:pPr>
        <w:pStyle w:val="ListParagraph"/>
        <w:ind w:hanging="665"/>
      </w:pPr>
    </w:p>
    <w:p w14:paraId="48797B03" w14:textId="4F44F655" w:rsidR="00966476" w:rsidRDefault="00BE4AF8" w:rsidP="00457C4E">
      <w:pPr>
        <w:pStyle w:val="ListParagraph"/>
        <w:numPr>
          <w:ilvl w:val="2"/>
          <w:numId w:val="2"/>
        </w:numPr>
        <w:ind w:left="709" w:hanging="665"/>
      </w:pPr>
      <w:r>
        <w:t xml:space="preserve"> </w:t>
      </w:r>
      <w:r w:rsidR="00CB06B5">
        <w:t>T</w:t>
      </w:r>
      <w:r w:rsidR="00B20DDC">
        <w:t xml:space="preserve">he </w:t>
      </w:r>
      <w:r w:rsidR="00CB06B5">
        <w:t xml:space="preserve">Complaint </w:t>
      </w:r>
      <w:r w:rsidR="00660FE8">
        <w:t>Coordinator</w:t>
      </w:r>
      <w:r w:rsidR="00756192" w:rsidRPr="00756192">
        <w:t xml:space="preserve"> will inform the </w:t>
      </w:r>
      <w:r w:rsidR="00D15B35">
        <w:t>individual</w:t>
      </w:r>
      <w:r w:rsidR="00756192" w:rsidRPr="00756192">
        <w:t xml:space="preserve"> who made the complaint and the </w:t>
      </w:r>
      <w:r w:rsidR="00EE7ADE">
        <w:t>Safeguarder</w:t>
      </w:r>
      <w:r w:rsidR="00756192" w:rsidRPr="00756192">
        <w:t xml:space="preserve"> of his/her decision in writing</w:t>
      </w:r>
      <w:r w:rsidR="00B20DDC">
        <w:t xml:space="preserve"> </w:t>
      </w:r>
      <w:r w:rsidR="00CB06B5">
        <w:t>in</w:t>
      </w:r>
      <w:r w:rsidR="00756192" w:rsidRPr="00756192">
        <w:t xml:space="preserve"> the </w:t>
      </w:r>
      <w:proofErr w:type="gramStart"/>
      <w:r w:rsidR="00756192" w:rsidRPr="00756192">
        <w:t>complaints</w:t>
      </w:r>
      <w:proofErr w:type="gramEnd"/>
      <w:r w:rsidR="00756192" w:rsidRPr="00756192">
        <w:t xml:space="preserve"> outcome letter.</w:t>
      </w:r>
    </w:p>
    <w:p w14:paraId="48797B04" w14:textId="77777777" w:rsidR="00756192" w:rsidRDefault="00756192" w:rsidP="008A1DAA">
      <w:pPr>
        <w:pStyle w:val="ListParagraph"/>
        <w:ind w:hanging="665"/>
      </w:pPr>
    </w:p>
    <w:p w14:paraId="48797B05" w14:textId="72B9EEA6" w:rsidR="00966476" w:rsidRDefault="00BE4AF8" w:rsidP="00457C4E">
      <w:pPr>
        <w:pStyle w:val="ListParagraph"/>
        <w:numPr>
          <w:ilvl w:val="2"/>
          <w:numId w:val="2"/>
        </w:numPr>
        <w:ind w:left="709" w:hanging="665"/>
      </w:pPr>
      <w:r>
        <w:t xml:space="preserve"> </w:t>
      </w:r>
      <w:r w:rsidR="00966476">
        <w:t xml:space="preserve">In writing the outcome letter to the individual who made the complaint consideration will be given to providing relevant detail from the investigation and any outcomes whilst observing the confidentiality of the </w:t>
      </w:r>
      <w:r w:rsidR="00EE7ADE">
        <w:t>Safeguarder</w:t>
      </w:r>
      <w:r w:rsidR="00966476">
        <w:t>.</w:t>
      </w:r>
    </w:p>
    <w:p w14:paraId="48797B06" w14:textId="77777777" w:rsidR="00966476" w:rsidRDefault="00966476" w:rsidP="008A1DAA">
      <w:pPr>
        <w:pStyle w:val="ListParagraph"/>
        <w:ind w:hanging="665"/>
      </w:pPr>
    </w:p>
    <w:p w14:paraId="48797B07" w14:textId="79925286" w:rsidR="00966476" w:rsidRDefault="00BE4AF8" w:rsidP="00457C4E">
      <w:pPr>
        <w:pStyle w:val="ListParagraph"/>
        <w:numPr>
          <w:ilvl w:val="2"/>
          <w:numId w:val="2"/>
        </w:numPr>
        <w:ind w:left="709" w:hanging="665"/>
      </w:pPr>
      <w:r>
        <w:t xml:space="preserve"> </w:t>
      </w:r>
      <w:r w:rsidR="004B1A25">
        <w:t xml:space="preserve">Complaints and complaint outcomes </w:t>
      </w:r>
      <w:r w:rsidR="00966476">
        <w:t xml:space="preserve">can have a bearing on the </w:t>
      </w:r>
      <w:r w:rsidR="00F274D5">
        <w:t xml:space="preserve">ongoing </w:t>
      </w:r>
      <w:r w:rsidR="00966476">
        <w:t xml:space="preserve">monitoring of </w:t>
      </w:r>
      <w:r w:rsidR="00EE7ADE">
        <w:t>Safeguarder</w:t>
      </w:r>
      <w:r w:rsidR="00966476">
        <w:t xml:space="preserve">s practice and conduct against the Standards and </w:t>
      </w:r>
      <w:r w:rsidR="00F274D5">
        <w:t xml:space="preserve">also </w:t>
      </w:r>
      <w:r w:rsidR="00966476">
        <w:t xml:space="preserve">on the assessment of </w:t>
      </w:r>
      <w:r w:rsidR="004B1A25">
        <w:t xml:space="preserve">a </w:t>
      </w:r>
      <w:r w:rsidR="00EE7ADE">
        <w:t>Safeguarder</w:t>
      </w:r>
      <w:r w:rsidR="00966476">
        <w:t xml:space="preserve"> as a “fit person” a requirement of their membership of the Panel.</w:t>
      </w:r>
    </w:p>
    <w:p w14:paraId="48797B08" w14:textId="77777777" w:rsidR="008A1C94" w:rsidRDefault="008A1C94" w:rsidP="008A1C94"/>
    <w:p w14:paraId="48797B09" w14:textId="77777777" w:rsidR="004B1A25" w:rsidRDefault="004B1A25" w:rsidP="00DC0AFF">
      <w:pPr>
        <w:pStyle w:val="Heading2"/>
        <w:numPr>
          <w:ilvl w:val="0"/>
          <w:numId w:val="2"/>
        </w:numPr>
        <w:ind w:left="709" w:hanging="709"/>
      </w:pPr>
      <w:bookmarkStart w:id="19" w:name="_Toc490723008"/>
      <w:r w:rsidRPr="00DC0AFF">
        <w:t>Reappointment Process</w:t>
      </w:r>
      <w:bookmarkEnd w:id="19"/>
    </w:p>
    <w:p w14:paraId="48797B0A" w14:textId="77777777" w:rsidR="00DC0AFF" w:rsidRPr="00DC0AFF" w:rsidRDefault="00DC0AFF" w:rsidP="00DC0AFF"/>
    <w:p w14:paraId="48797B0B" w14:textId="7B294568" w:rsidR="00DC0AFF" w:rsidRDefault="004B1A25" w:rsidP="00DC0AFF">
      <w:pPr>
        <w:pStyle w:val="ListParagraph"/>
        <w:numPr>
          <w:ilvl w:val="1"/>
          <w:numId w:val="2"/>
        </w:numPr>
        <w:ind w:left="709" w:hanging="709"/>
      </w:pPr>
      <w:r>
        <w:t xml:space="preserve">There will be consideration of any complaint activity and outcomes from complaints during a </w:t>
      </w:r>
      <w:proofErr w:type="spellStart"/>
      <w:r w:rsidR="00EE7ADE">
        <w:t>Safeguarder</w:t>
      </w:r>
      <w:r w:rsidR="00DC0AFF">
        <w:t>’</w:t>
      </w:r>
      <w:r>
        <w:t>s</w:t>
      </w:r>
      <w:proofErr w:type="spellEnd"/>
      <w:r>
        <w:t xml:space="preserve"> appointment period, at the point of a </w:t>
      </w:r>
      <w:r w:rsidR="00EE7ADE">
        <w:t>Safeguarder</w:t>
      </w:r>
      <w:r>
        <w:t xml:space="preserve"> bei</w:t>
      </w:r>
      <w:r w:rsidR="008A1DAA">
        <w:t>ng assessed for reappointment.</w:t>
      </w:r>
    </w:p>
    <w:p w14:paraId="48797B0C" w14:textId="77777777" w:rsidR="00DC0AFF" w:rsidRDefault="00DC0AFF" w:rsidP="00DC0AFF">
      <w:pPr>
        <w:pStyle w:val="ListParagraph"/>
        <w:ind w:left="709" w:hanging="709"/>
      </w:pPr>
    </w:p>
    <w:p w14:paraId="48797B0D" w14:textId="5602C636" w:rsidR="00DC0AFF" w:rsidRDefault="00BD0345" w:rsidP="00DC0AFF">
      <w:pPr>
        <w:pStyle w:val="ListParagraph"/>
        <w:numPr>
          <w:ilvl w:val="1"/>
          <w:numId w:val="2"/>
        </w:numPr>
        <w:ind w:left="709" w:hanging="709"/>
      </w:pPr>
      <w:r>
        <w:t xml:space="preserve">The Complaint Process and the Reappointment process for </w:t>
      </w:r>
      <w:r w:rsidR="00EE7ADE">
        <w:t>Safeguarder</w:t>
      </w:r>
      <w:r>
        <w:t>s are two distinct processes and care will be taken to maintain this distinction</w:t>
      </w:r>
      <w:r w:rsidR="00DC0AFF">
        <w:t>.</w:t>
      </w:r>
    </w:p>
    <w:p w14:paraId="48797B0E" w14:textId="77777777" w:rsidR="00DC0AFF" w:rsidRDefault="00DC0AFF" w:rsidP="00DC0AFF">
      <w:pPr>
        <w:pStyle w:val="ListParagraph"/>
        <w:ind w:left="709" w:hanging="709"/>
      </w:pPr>
    </w:p>
    <w:p w14:paraId="48797B0F" w14:textId="5CDE1189" w:rsidR="00DC0AFF" w:rsidRDefault="00F274D5" w:rsidP="00DC0AFF">
      <w:pPr>
        <w:pStyle w:val="ListParagraph"/>
        <w:numPr>
          <w:ilvl w:val="1"/>
          <w:numId w:val="2"/>
        </w:numPr>
        <w:ind w:left="709" w:hanging="709"/>
      </w:pPr>
      <w:r>
        <w:t>Should on occasion a complaint process and reappointment process be in close proximity to each other a</w:t>
      </w:r>
      <w:r w:rsidR="00856F26">
        <w:t xml:space="preserve"> </w:t>
      </w:r>
      <w:r w:rsidR="00EE7ADE">
        <w:t>Safeguarder</w:t>
      </w:r>
      <w:r w:rsidR="00856F26">
        <w:t xml:space="preserve"> will be advised of the outcome of a complaint and complaint review panel</w:t>
      </w:r>
      <w:r>
        <w:t>,</w:t>
      </w:r>
      <w:r w:rsidR="00856F26">
        <w:t xml:space="preserve"> if one is requested</w:t>
      </w:r>
      <w:r>
        <w:t>,</w:t>
      </w:r>
      <w:r w:rsidR="00856F26">
        <w:t xml:space="preserve"> in advance of </w:t>
      </w:r>
      <w:r>
        <w:t xml:space="preserve">any formal </w:t>
      </w:r>
      <w:r w:rsidR="00856F26">
        <w:t xml:space="preserve">notification of how </w:t>
      </w:r>
      <w:r>
        <w:t>an outcome from the complaint</w:t>
      </w:r>
      <w:r w:rsidR="00856F26">
        <w:t xml:space="preserve"> may impact on their reappointment.</w:t>
      </w:r>
    </w:p>
    <w:p w14:paraId="48797B10" w14:textId="77777777" w:rsidR="00DC0AFF" w:rsidRDefault="00DC0AFF" w:rsidP="00DC0AFF">
      <w:pPr>
        <w:pStyle w:val="ListParagraph"/>
        <w:ind w:left="709" w:hanging="709"/>
      </w:pPr>
    </w:p>
    <w:p w14:paraId="48797B11" w14:textId="786A3322" w:rsidR="00966476" w:rsidRDefault="00966476" w:rsidP="00DC0AFF">
      <w:pPr>
        <w:pStyle w:val="ListParagraph"/>
        <w:numPr>
          <w:ilvl w:val="1"/>
          <w:numId w:val="2"/>
        </w:numPr>
        <w:ind w:left="709" w:hanging="709"/>
      </w:pPr>
      <w:r>
        <w:t xml:space="preserve">If the outcome of a complaint is expected at the point when a </w:t>
      </w:r>
      <w:r w:rsidR="00EE7ADE">
        <w:t>Safeguarder</w:t>
      </w:r>
      <w:r>
        <w:t xml:space="preserve"> is being assessed for reappointment in accordance with the Understanding Document</w:t>
      </w:r>
      <w:r w:rsidR="003479CE">
        <w:t xml:space="preserve"> between the Scottish Government and Safeguarder</w:t>
      </w:r>
      <w:r w:rsidR="005D283F">
        <w:t>s</w:t>
      </w:r>
      <w:r w:rsidR="003479CE">
        <w:t xml:space="preserve"> Panel Team</w:t>
      </w:r>
      <w:r>
        <w:t xml:space="preserve">, </w:t>
      </w:r>
      <w:r w:rsidR="003479CE">
        <w:t>no recommendation will be made by the Safeguarder</w:t>
      </w:r>
      <w:r w:rsidR="005D283F">
        <w:t>s</w:t>
      </w:r>
      <w:r w:rsidR="003479CE">
        <w:t xml:space="preserve"> Panel Team in respect of the imminent reappointment until the complaint process has been fully exercised and any Review of the complaint </w:t>
      </w:r>
      <w:r w:rsidR="00C81B3A">
        <w:t>o</w:t>
      </w:r>
      <w:r w:rsidR="003479CE">
        <w:t>utcome requested has been completed</w:t>
      </w:r>
      <w:r w:rsidR="00F274D5">
        <w:t xml:space="preserve"> or the time period for such a review has expired</w:t>
      </w:r>
      <w:r w:rsidR="003479CE">
        <w:t>.</w:t>
      </w:r>
      <w:r w:rsidR="00C5693F">
        <w:t xml:space="preserve"> </w:t>
      </w:r>
    </w:p>
    <w:p w14:paraId="48797B12" w14:textId="77777777" w:rsidR="008A1C94" w:rsidRDefault="008A1C94" w:rsidP="008A1C94"/>
    <w:p w14:paraId="48797B13" w14:textId="77777777" w:rsidR="00C96BA3" w:rsidRDefault="00C96BA3" w:rsidP="008A1C94"/>
    <w:p w14:paraId="48797B14" w14:textId="77777777" w:rsidR="008A1C94" w:rsidRDefault="008A1C94" w:rsidP="008A1C94"/>
    <w:p w14:paraId="48797B15" w14:textId="77777777" w:rsidR="0084135B" w:rsidRPr="005B54F4" w:rsidRDefault="0084135B" w:rsidP="00DC0AFF">
      <w:pPr>
        <w:pStyle w:val="Heading2"/>
        <w:numPr>
          <w:ilvl w:val="0"/>
          <w:numId w:val="2"/>
        </w:numPr>
        <w:ind w:left="709" w:hanging="709"/>
      </w:pPr>
      <w:bookmarkStart w:id="20" w:name="_Toc415214864"/>
      <w:bookmarkStart w:id="21" w:name="_Toc415222646"/>
      <w:bookmarkStart w:id="22" w:name="_Toc490723009"/>
      <w:r w:rsidRPr="005B54F4">
        <w:lastRenderedPageBreak/>
        <w:t>Re</w:t>
      </w:r>
      <w:r w:rsidR="00F274D5">
        <w:t>questing a re</w:t>
      </w:r>
      <w:r w:rsidRPr="005B54F4">
        <w:t>view</w:t>
      </w:r>
      <w:r w:rsidR="00F274D5">
        <w:t xml:space="preserve"> of the outcome</w:t>
      </w:r>
      <w:bookmarkEnd w:id="20"/>
      <w:bookmarkEnd w:id="21"/>
      <w:r w:rsidR="00856D89">
        <w:t xml:space="preserve"> of a complaint</w:t>
      </w:r>
      <w:bookmarkEnd w:id="22"/>
    </w:p>
    <w:p w14:paraId="48797B16" w14:textId="77777777" w:rsidR="00B96F9E" w:rsidRPr="00B96F9E" w:rsidRDefault="00B96F9E" w:rsidP="00955CB8">
      <w:pPr>
        <w:ind w:left="709" w:hanging="709"/>
      </w:pPr>
    </w:p>
    <w:p w14:paraId="48797B17" w14:textId="1CB045FA" w:rsidR="00DC0AFF" w:rsidRDefault="00756192" w:rsidP="00955CB8">
      <w:pPr>
        <w:pStyle w:val="ListParagraph"/>
        <w:numPr>
          <w:ilvl w:val="1"/>
          <w:numId w:val="2"/>
        </w:numPr>
        <w:ind w:left="709" w:hanging="709"/>
      </w:pPr>
      <w:r w:rsidRPr="00756192">
        <w:t xml:space="preserve">The complainant </w:t>
      </w:r>
      <w:r w:rsidR="004A48C6">
        <w:t xml:space="preserve">or </w:t>
      </w:r>
      <w:r w:rsidR="00EE7ADE">
        <w:t>Safeguarder</w:t>
      </w:r>
      <w:r w:rsidR="004A48C6">
        <w:t xml:space="preserve"> </w:t>
      </w:r>
      <w:r w:rsidRPr="00756192">
        <w:t xml:space="preserve">can request a review of the </w:t>
      </w:r>
      <w:r w:rsidR="003479CE">
        <w:t>outcome of the complaint</w:t>
      </w:r>
      <w:r w:rsidRPr="00756192">
        <w:t xml:space="preserve"> if they disagree with either the </w:t>
      </w:r>
      <w:r w:rsidR="003479CE">
        <w:t>outcome</w:t>
      </w:r>
      <w:r w:rsidRPr="00756192">
        <w:t xml:space="preserve"> itse</w:t>
      </w:r>
      <w:r w:rsidR="00B20DDC">
        <w:t xml:space="preserve">lf or the </w:t>
      </w:r>
      <w:r w:rsidR="003479CE">
        <w:t xml:space="preserve">recommended actions or requirements for improvement or other </w:t>
      </w:r>
      <w:r w:rsidR="00B20DDC">
        <w:t xml:space="preserve">proposed resolution. </w:t>
      </w:r>
      <w:r w:rsidRPr="00756192">
        <w:t xml:space="preserve">They must do so within 20 working days of </w:t>
      </w:r>
      <w:r w:rsidR="00536E9A">
        <w:t>the date o</w:t>
      </w:r>
      <w:r w:rsidR="004A48C6">
        <w:t>n</w:t>
      </w:r>
      <w:r w:rsidR="00536E9A">
        <w:t xml:space="preserve"> the complaint</w:t>
      </w:r>
      <w:r w:rsidRPr="00756192">
        <w:t xml:space="preserve"> outcome</w:t>
      </w:r>
      <w:r w:rsidR="004A48C6">
        <w:t xml:space="preserve"> letter</w:t>
      </w:r>
      <w:r w:rsidRPr="00756192">
        <w:t xml:space="preserve">. </w:t>
      </w:r>
      <w:r w:rsidR="00CB06B5">
        <w:t xml:space="preserve">A request for review </w:t>
      </w:r>
      <w:r w:rsidR="00F814DC">
        <w:t xml:space="preserve">should be made where possible </w:t>
      </w:r>
      <w:r w:rsidR="00CB06B5">
        <w:t>in writing</w:t>
      </w:r>
      <w:r w:rsidR="009C31F8">
        <w:t>, setting out the reason for the request</w:t>
      </w:r>
      <w:r w:rsidR="00CB06B5">
        <w:t xml:space="preserve">. </w:t>
      </w:r>
      <w:r w:rsidRPr="00756192">
        <w:t>The matter will then be considered by the Complaints Review Panel</w:t>
      </w:r>
      <w:r w:rsidR="00536E9A">
        <w:t>.</w:t>
      </w:r>
    </w:p>
    <w:p w14:paraId="48797B18" w14:textId="77777777" w:rsidR="00DC0AFF" w:rsidRDefault="00DC0AFF" w:rsidP="00955CB8">
      <w:pPr>
        <w:pStyle w:val="ListParagraph"/>
        <w:ind w:left="709" w:hanging="709"/>
      </w:pPr>
    </w:p>
    <w:p w14:paraId="48797B19" w14:textId="77777777" w:rsidR="00DC0AFF" w:rsidRDefault="00756192" w:rsidP="00955CB8">
      <w:pPr>
        <w:pStyle w:val="ListParagraph"/>
        <w:numPr>
          <w:ilvl w:val="1"/>
          <w:numId w:val="2"/>
        </w:numPr>
        <w:ind w:left="709" w:hanging="709"/>
      </w:pPr>
      <w:r w:rsidRPr="00756192">
        <w:t xml:space="preserve">The </w:t>
      </w:r>
      <w:r w:rsidR="003B0329">
        <w:t>Complaints Review P</w:t>
      </w:r>
      <w:r w:rsidRPr="00756192">
        <w:t xml:space="preserve">anel will comprise a </w:t>
      </w:r>
      <w:r w:rsidR="007166E7">
        <w:t>senior officer from</w:t>
      </w:r>
      <w:r w:rsidRPr="00756192">
        <w:t xml:space="preserve"> </w:t>
      </w:r>
      <w:r w:rsidR="00332B8B">
        <w:t>Children 1</w:t>
      </w:r>
      <w:r w:rsidR="00332B8B" w:rsidRPr="00955CB8">
        <w:t>st</w:t>
      </w:r>
      <w:r w:rsidR="00332B8B">
        <w:t xml:space="preserve"> </w:t>
      </w:r>
      <w:r w:rsidRPr="00756192">
        <w:t xml:space="preserve">and a </w:t>
      </w:r>
      <w:r w:rsidR="007166E7">
        <w:t xml:space="preserve">senior officer </w:t>
      </w:r>
      <w:r w:rsidRPr="00756192">
        <w:t>representi</w:t>
      </w:r>
      <w:r w:rsidR="007166E7">
        <w:t>ng</w:t>
      </w:r>
      <w:r w:rsidRPr="00756192">
        <w:t xml:space="preserve"> of the Scottish Government.</w:t>
      </w:r>
      <w:r w:rsidR="007166E7">
        <w:t xml:space="preserve"> One officer will chair the Panel.</w:t>
      </w:r>
    </w:p>
    <w:p w14:paraId="48797B1A" w14:textId="77777777" w:rsidR="00DC0AFF" w:rsidRDefault="00DC0AFF" w:rsidP="00955CB8">
      <w:pPr>
        <w:pStyle w:val="ListParagraph"/>
        <w:ind w:left="709" w:hanging="709"/>
      </w:pPr>
    </w:p>
    <w:p w14:paraId="48797B1B" w14:textId="1742D1FA" w:rsidR="00DC0AFF" w:rsidRDefault="007166E7" w:rsidP="00955CB8">
      <w:pPr>
        <w:pStyle w:val="ListParagraph"/>
        <w:numPr>
          <w:ilvl w:val="1"/>
          <w:numId w:val="2"/>
        </w:numPr>
        <w:ind w:left="709" w:hanging="709"/>
      </w:pPr>
      <w:r>
        <w:t xml:space="preserve">The </w:t>
      </w:r>
      <w:r w:rsidR="00EE7ADE">
        <w:t>Safeguarder</w:t>
      </w:r>
      <w:r>
        <w:t xml:space="preserve"> and complainant will be informed that a review has been requested and </w:t>
      </w:r>
      <w:r w:rsidR="00856D89">
        <w:t xml:space="preserve">that </w:t>
      </w:r>
      <w:r>
        <w:t xml:space="preserve">a </w:t>
      </w:r>
      <w:r w:rsidR="00856D89" w:rsidRPr="00756192">
        <w:t>Review Panel will be convened within 15 working days of receiving the notification of request for review</w:t>
      </w:r>
      <w:r w:rsidR="00385841">
        <w:t>.</w:t>
      </w:r>
      <w:r w:rsidR="00856D89">
        <w:t xml:space="preserve"> </w:t>
      </w:r>
    </w:p>
    <w:p w14:paraId="48797B1C" w14:textId="77777777" w:rsidR="00DC0AFF" w:rsidRDefault="00DC0AFF" w:rsidP="00955CB8">
      <w:pPr>
        <w:pStyle w:val="ListParagraph"/>
        <w:ind w:left="709" w:hanging="709"/>
      </w:pPr>
    </w:p>
    <w:p w14:paraId="48797B1D" w14:textId="7678A2F5" w:rsidR="00DC0AFF" w:rsidRDefault="00756192" w:rsidP="00955CB8">
      <w:pPr>
        <w:pStyle w:val="ListParagraph"/>
        <w:numPr>
          <w:ilvl w:val="1"/>
          <w:numId w:val="2"/>
        </w:numPr>
        <w:ind w:left="709" w:hanging="709"/>
      </w:pPr>
      <w:r w:rsidRPr="00756192">
        <w:t xml:space="preserve">The Review Panel will </w:t>
      </w:r>
      <w:r w:rsidR="007166E7">
        <w:t xml:space="preserve">receive a pack of </w:t>
      </w:r>
      <w:r w:rsidR="00F274D5">
        <w:t xml:space="preserve">relevant </w:t>
      </w:r>
      <w:r w:rsidR="007166E7">
        <w:t xml:space="preserve">papers in advance of the Review Panel. The Panel will </w:t>
      </w:r>
      <w:r w:rsidRPr="00756192">
        <w:t xml:space="preserve">consider relevant </w:t>
      </w:r>
      <w:r w:rsidR="007166E7">
        <w:t xml:space="preserve">information and </w:t>
      </w:r>
      <w:r w:rsidRPr="00756192">
        <w:t>documentation</w:t>
      </w:r>
      <w:r w:rsidR="00383B62">
        <w:t xml:space="preserve"> including the original complaint, initial investigation papers, investigation report and interview notes</w:t>
      </w:r>
      <w:r w:rsidR="009C31F8">
        <w:t>, the request for review letter</w:t>
      </w:r>
      <w:r w:rsidRPr="00756192">
        <w:t xml:space="preserve"> and any </w:t>
      </w:r>
      <w:r w:rsidR="00383B62">
        <w:t xml:space="preserve">other </w:t>
      </w:r>
      <w:r w:rsidRPr="00756192">
        <w:t>information it considers necessary</w:t>
      </w:r>
      <w:r w:rsidR="00383B62">
        <w:t xml:space="preserve"> gathered through the investigation.</w:t>
      </w:r>
      <w:r w:rsidR="007166E7">
        <w:t xml:space="preserve"> This will include any views or additional information submitted by the </w:t>
      </w:r>
      <w:r w:rsidR="00EE7ADE">
        <w:t>Safeguarder</w:t>
      </w:r>
      <w:r w:rsidR="007166E7">
        <w:t xml:space="preserve"> or the complainant in requesting this review.</w:t>
      </w:r>
    </w:p>
    <w:p w14:paraId="48797B1E" w14:textId="77777777" w:rsidR="00DC0AFF" w:rsidRDefault="00DC0AFF" w:rsidP="00955CB8">
      <w:pPr>
        <w:pStyle w:val="ListParagraph"/>
        <w:ind w:left="709" w:hanging="709"/>
      </w:pPr>
    </w:p>
    <w:p w14:paraId="48797B1F" w14:textId="77777777" w:rsidR="007166E7" w:rsidRDefault="00756192" w:rsidP="00955CB8">
      <w:pPr>
        <w:pStyle w:val="ListParagraph"/>
        <w:numPr>
          <w:ilvl w:val="1"/>
          <w:numId w:val="2"/>
        </w:numPr>
        <w:ind w:left="709" w:hanging="709"/>
      </w:pPr>
      <w:r w:rsidRPr="00756192">
        <w:t xml:space="preserve">The </w:t>
      </w:r>
      <w:r w:rsidR="0084135B">
        <w:t xml:space="preserve">Review </w:t>
      </w:r>
      <w:r w:rsidRPr="00756192">
        <w:t xml:space="preserve">Panel should </w:t>
      </w:r>
      <w:r w:rsidR="007166E7">
        <w:t xml:space="preserve">consider </w:t>
      </w:r>
      <w:r w:rsidR="00EB5250">
        <w:t xml:space="preserve">and make a finding on </w:t>
      </w:r>
      <w:r w:rsidR="007166E7">
        <w:t>three key areas only:</w:t>
      </w:r>
    </w:p>
    <w:p w14:paraId="48797B20" w14:textId="77777777" w:rsidR="007166E7" w:rsidRDefault="007166E7" w:rsidP="00BE4AF8">
      <w:pPr>
        <w:pStyle w:val="ListParagraph"/>
        <w:numPr>
          <w:ilvl w:val="0"/>
          <w:numId w:val="25"/>
        </w:numPr>
        <w:ind w:left="1418" w:hanging="425"/>
      </w:pPr>
      <w:r>
        <w:t xml:space="preserve">Firstly, whether the process of investigation undertaken was appropriate and in accordance with the Complaint </w:t>
      </w:r>
      <w:r w:rsidR="00F274D5">
        <w:t>P</w:t>
      </w:r>
      <w:r>
        <w:t xml:space="preserve">olicy. </w:t>
      </w:r>
    </w:p>
    <w:p w14:paraId="48797B21" w14:textId="77777777" w:rsidR="007166E7" w:rsidRDefault="007166E7" w:rsidP="00BE4AF8">
      <w:pPr>
        <w:pStyle w:val="ListParagraph"/>
        <w:numPr>
          <w:ilvl w:val="0"/>
          <w:numId w:val="25"/>
        </w:numPr>
        <w:ind w:left="1418" w:hanging="425"/>
      </w:pPr>
      <w:r>
        <w:t xml:space="preserve">Secondly, whether the outcome </w:t>
      </w:r>
      <w:r w:rsidR="00EB5250">
        <w:t>and any actions are</w:t>
      </w:r>
      <w:r>
        <w:t xml:space="preserve"> appropriate or not</w:t>
      </w:r>
      <w:r w:rsidR="00EB5250">
        <w:t xml:space="preserve"> and therefore if the outcome is upheld or not</w:t>
      </w:r>
    </w:p>
    <w:p w14:paraId="48797B22" w14:textId="77777777" w:rsidR="00DC0AFF" w:rsidRDefault="007166E7" w:rsidP="00BE4AF8">
      <w:pPr>
        <w:pStyle w:val="ListParagraph"/>
        <w:numPr>
          <w:ilvl w:val="0"/>
          <w:numId w:val="25"/>
        </w:numPr>
        <w:ind w:left="1418" w:hanging="425"/>
      </w:pPr>
      <w:r>
        <w:t xml:space="preserve">Thirdly, any </w:t>
      </w:r>
      <w:r w:rsidR="00EB5250">
        <w:t xml:space="preserve">other </w:t>
      </w:r>
      <w:r>
        <w:t>specific matters raised in the request for the complaint Review Panel.</w:t>
      </w:r>
    </w:p>
    <w:p w14:paraId="48797B23" w14:textId="77777777" w:rsidR="00DC0AFF" w:rsidRDefault="00DC0AFF" w:rsidP="00955CB8">
      <w:pPr>
        <w:pStyle w:val="ListParagraph"/>
        <w:ind w:left="709" w:hanging="709"/>
      </w:pPr>
    </w:p>
    <w:p w14:paraId="48797B24" w14:textId="4F3234EA" w:rsidR="00DC0AFF" w:rsidRDefault="00BD0345" w:rsidP="00955CB8">
      <w:pPr>
        <w:pStyle w:val="ListParagraph"/>
        <w:numPr>
          <w:ilvl w:val="1"/>
          <w:numId w:val="2"/>
        </w:numPr>
        <w:ind w:left="709" w:hanging="709"/>
      </w:pPr>
      <w:r>
        <w:t xml:space="preserve">The Review </w:t>
      </w:r>
      <w:r w:rsidR="00EB5250">
        <w:t>P</w:t>
      </w:r>
      <w:r>
        <w:t>anel will</w:t>
      </w:r>
      <w:r w:rsidR="007166E7">
        <w:t xml:space="preserve"> </w:t>
      </w:r>
      <w:r w:rsidR="00756192" w:rsidRPr="00756192">
        <w:t xml:space="preserve">record its conclusions and recommendations within 24 hours of the end of the meeting. Having reached a </w:t>
      </w:r>
      <w:r w:rsidR="00EB5250">
        <w:t>finding</w:t>
      </w:r>
      <w:r w:rsidR="00756192" w:rsidRPr="00756192">
        <w:t xml:space="preserve">, the </w:t>
      </w:r>
      <w:r w:rsidR="00C81B3A">
        <w:t>c</w:t>
      </w:r>
      <w:r w:rsidR="00756192" w:rsidRPr="00756192">
        <w:t xml:space="preserve">hairperson of the </w:t>
      </w:r>
      <w:r w:rsidR="00C81B3A">
        <w:t xml:space="preserve">Review </w:t>
      </w:r>
      <w:r w:rsidR="00756192" w:rsidRPr="00756192">
        <w:t>Panel will respond in writing to the complainant and</w:t>
      </w:r>
      <w:r w:rsidR="00B20DDC">
        <w:t xml:space="preserve"> </w:t>
      </w:r>
      <w:r w:rsidR="00EE7ADE">
        <w:t>Safeguarder</w:t>
      </w:r>
      <w:r w:rsidR="00756192" w:rsidRPr="00756192">
        <w:t xml:space="preserve"> within </w:t>
      </w:r>
      <w:r w:rsidR="00352152">
        <w:t>five</w:t>
      </w:r>
      <w:r w:rsidR="00756192" w:rsidRPr="00756192">
        <w:t xml:space="preserve"> working days</w:t>
      </w:r>
      <w:r w:rsidR="00856D89">
        <w:t xml:space="preserve"> </w:t>
      </w:r>
      <w:r w:rsidR="00856D89" w:rsidRPr="00756192">
        <w:t>of the meeting</w:t>
      </w:r>
      <w:r w:rsidR="00856D89">
        <w:t>.</w:t>
      </w:r>
    </w:p>
    <w:p w14:paraId="48797B25" w14:textId="77777777" w:rsidR="00DC0AFF" w:rsidRDefault="00DC0AFF" w:rsidP="00955CB8">
      <w:pPr>
        <w:pStyle w:val="ListParagraph"/>
        <w:ind w:left="709" w:hanging="709"/>
      </w:pPr>
    </w:p>
    <w:p w14:paraId="48797B26" w14:textId="77777777" w:rsidR="008A1C94" w:rsidRDefault="00756192" w:rsidP="00294651">
      <w:pPr>
        <w:pStyle w:val="ListParagraph"/>
        <w:numPr>
          <w:ilvl w:val="1"/>
          <w:numId w:val="2"/>
        </w:numPr>
        <w:ind w:left="709" w:hanging="709"/>
      </w:pPr>
      <w:r w:rsidRPr="00756192">
        <w:t xml:space="preserve">The decision delivered by the </w:t>
      </w:r>
      <w:r w:rsidR="00383B62">
        <w:t>R</w:t>
      </w:r>
      <w:r w:rsidRPr="00756192">
        <w:t xml:space="preserve">eview </w:t>
      </w:r>
      <w:r w:rsidR="00383B62">
        <w:t>P</w:t>
      </w:r>
      <w:r w:rsidRPr="00756192">
        <w:t xml:space="preserve">anel will be final and </w:t>
      </w:r>
      <w:r w:rsidR="002A0406">
        <w:t xml:space="preserve">there </w:t>
      </w:r>
      <w:r w:rsidRPr="00756192">
        <w:t>will be no recourse to furt</w:t>
      </w:r>
      <w:r w:rsidR="00B20DDC">
        <w:t xml:space="preserve">her appeal or reconsideration. </w:t>
      </w:r>
      <w:r w:rsidRPr="00756192">
        <w:t xml:space="preserve">At this stage the original complaint is brought to a close. </w:t>
      </w:r>
    </w:p>
    <w:p w14:paraId="48797B27" w14:textId="77777777" w:rsidR="008A1C94" w:rsidRDefault="008A1C94" w:rsidP="008A1C94">
      <w:pPr>
        <w:pStyle w:val="ListParagraph"/>
        <w:ind w:left="709"/>
      </w:pPr>
    </w:p>
    <w:p w14:paraId="48797B28" w14:textId="77777777" w:rsidR="006F4A14" w:rsidRPr="00B20DDC" w:rsidRDefault="00EB5250" w:rsidP="00955CB8">
      <w:pPr>
        <w:pStyle w:val="Heading2"/>
        <w:numPr>
          <w:ilvl w:val="0"/>
          <w:numId w:val="2"/>
        </w:numPr>
        <w:ind w:left="709" w:hanging="709"/>
      </w:pPr>
      <w:bookmarkStart w:id="23" w:name="_Toc415214865"/>
      <w:bookmarkStart w:id="24" w:name="_Toc415222647"/>
      <w:bookmarkStart w:id="25" w:name="_Toc490723010"/>
      <w:r>
        <w:t xml:space="preserve">Additional </w:t>
      </w:r>
      <w:r w:rsidR="00745C2C">
        <w:t xml:space="preserve">important </w:t>
      </w:r>
      <w:r>
        <w:t>information on o</w:t>
      </w:r>
      <w:r w:rsidR="006F4A14" w:rsidRPr="00B20DDC">
        <w:t>utcomes</w:t>
      </w:r>
      <w:bookmarkEnd w:id="23"/>
      <w:bookmarkEnd w:id="24"/>
      <w:bookmarkEnd w:id="25"/>
    </w:p>
    <w:p w14:paraId="48797B29" w14:textId="77777777" w:rsidR="00B96F9E" w:rsidRPr="00B96F9E" w:rsidRDefault="00B96F9E" w:rsidP="00B96F9E"/>
    <w:p w14:paraId="48797B2A" w14:textId="775C86D4" w:rsidR="00955CB8" w:rsidRDefault="00756192" w:rsidP="00955CB8">
      <w:pPr>
        <w:pStyle w:val="ListParagraph"/>
        <w:numPr>
          <w:ilvl w:val="1"/>
          <w:numId w:val="2"/>
        </w:numPr>
        <w:ind w:left="709" w:hanging="709"/>
      </w:pPr>
      <w:r w:rsidRPr="00756192">
        <w:t xml:space="preserve">Any issue, concern or complaint raised may lead to a number of outcomes for a </w:t>
      </w:r>
      <w:r w:rsidR="00EE7ADE">
        <w:t>Safeguarder</w:t>
      </w:r>
      <w:r w:rsidRPr="00756192">
        <w:t xml:space="preserve">. This will depend on the nature of the complaint and any findings. Outcomes can include no further action, an apology from a </w:t>
      </w:r>
      <w:r w:rsidR="00EE7ADE">
        <w:lastRenderedPageBreak/>
        <w:t>Safeguarder</w:t>
      </w:r>
      <w:r w:rsidRPr="00756192">
        <w:t>, points of learning to be addressed</w:t>
      </w:r>
      <w:r w:rsidR="00AD3359">
        <w:t xml:space="preserve"> as part of the Framework for Support and Monitoring Safeguarders</w:t>
      </w:r>
      <w:r w:rsidRPr="00756192">
        <w:t xml:space="preserve">. </w:t>
      </w:r>
      <w:r w:rsidR="00165C77">
        <w:t xml:space="preserve">As previously </w:t>
      </w:r>
      <w:r w:rsidR="009C31F8">
        <w:t>stated in this document</w:t>
      </w:r>
      <w:r w:rsidR="00165C77">
        <w:t xml:space="preserve"> o</w:t>
      </w:r>
      <w:r w:rsidRPr="00756192">
        <w:t xml:space="preserve">utcomes </w:t>
      </w:r>
      <w:r w:rsidR="009C31F8">
        <w:t>may</w:t>
      </w:r>
      <w:r w:rsidRPr="00756192">
        <w:t xml:space="preserve"> also lead to recommendations </w:t>
      </w:r>
      <w:r w:rsidR="00AD3359">
        <w:t>for</w:t>
      </w:r>
      <w:r w:rsidRPr="00756192">
        <w:t xml:space="preserve"> the </w:t>
      </w:r>
      <w:r w:rsidR="00EE7ADE">
        <w:t>Safeguarder</w:t>
      </w:r>
      <w:r w:rsidRPr="00756192">
        <w:t xml:space="preserve"> for </w:t>
      </w:r>
      <w:r w:rsidR="00AD3359">
        <w:t xml:space="preserve">specific areas of focus </w:t>
      </w:r>
      <w:r w:rsidR="00BD0345">
        <w:t>for follow up in</w:t>
      </w:r>
      <w:r w:rsidR="00AD3359">
        <w:t xml:space="preserve"> Individual Support Sessions and may </w:t>
      </w:r>
      <w:r w:rsidR="00BD0345">
        <w:t xml:space="preserve">also </w:t>
      </w:r>
      <w:r w:rsidR="00AD3359">
        <w:t>be incorporated into Individual Development Plans</w:t>
      </w:r>
      <w:r w:rsidRPr="00756192">
        <w:t xml:space="preserve"> to </w:t>
      </w:r>
      <w:r w:rsidR="00AD3359">
        <w:t>evidence</w:t>
      </w:r>
      <w:r w:rsidRPr="00756192">
        <w:t xml:space="preserve"> </w:t>
      </w:r>
      <w:r w:rsidR="00AD3359">
        <w:t>improvement</w:t>
      </w:r>
      <w:r w:rsidR="00BD0345">
        <w:t>s which</w:t>
      </w:r>
      <w:r w:rsidR="00AD3359">
        <w:t xml:space="preserve"> </w:t>
      </w:r>
      <w:r w:rsidR="00BD0345">
        <w:t xml:space="preserve">have been </w:t>
      </w:r>
      <w:r w:rsidR="00AD3359">
        <w:t>recommended or required</w:t>
      </w:r>
      <w:r w:rsidR="00BD0345">
        <w:t xml:space="preserve"> as an outcome</w:t>
      </w:r>
      <w:r w:rsidR="00AD3359">
        <w:t>.</w:t>
      </w:r>
    </w:p>
    <w:p w14:paraId="48797B2B" w14:textId="77777777" w:rsidR="00955CB8" w:rsidRDefault="00955CB8" w:rsidP="00955CB8">
      <w:pPr>
        <w:pStyle w:val="ListParagraph"/>
        <w:ind w:left="709" w:hanging="709"/>
      </w:pPr>
    </w:p>
    <w:p w14:paraId="48797B2C" w14:textId="1D303F70" w:rsidR="00955CB8" w:rsidRDefault="006529BB" w:rsidP="00955CB8">
      <w:pPr>
        <w:pStyle w:val="ListParagraph"/>
        <w:numPr>
          <w:ilvl w:val="1"/>
          <w:numId w:val="2"/>
        </w:numPr>
        <w:ind w:left="709" w:hanging="709"/>
      </w:pPr>
      <w:r>
        <w:t>Information about complaints will not be shared with regul</w:t>
      </w:r>
      <w:r w:rsidR="008A1DAA">
        <w:t>atory bodies on a routine basis</w:t>
      </w:r>
      <w:r>
        <w:t xml:space="preserve"> however there may be occasions that merit consideration of whether information needs to be shared with relevant regulatory bodies.</w:t>
      </w:r>
      <w:r w:rsidR="00C5693F">
        <w:t xml:space="preserve"> </w:t>
      </w:r>
      <w:r>
        <w:t xml:space="preserve">This will be assessed on a case by case basis and the </w:t>
      </w:r>
      <w:r w:rsidR="00EE7ADE">
        <w:t>Safeguarder</w:t>
      </w:r>
      <w:r>
        <w:t xml:space="preserve"> will be advised if th</w:t>
      </w:r>
      <w:r w:rsidR="00BD0345">
        <w:t>is action is to be taken.</w:t>
      </w:r>
    </w:p>
    <w:p w14:paraId="48797B2D" w14:textId="77777777" w:rsidR="00955CB8" w:rsidRDefault="00955CB8" w:rsidP="00955CB8">
      <w:pPr>
        <w:pStyle w:val="ListParagraph"/>
        <w:ind w:left="709" w:hanging="709"/>
      </w:pPr>
    </w:p>
    <w:p w14:paraId="48797B2E" w14:textId="4DD3F8A2" w:rsidR="00955CB8" w:rsidRDefault="00BD0345" w:rsidP="00955CB8">
      <w:pPr>
        <w:pStyle w:val="ListParagraph"/>
        <w:numPr>
          <w:ilvl w:val="1"/>
          <w:numId w:val="2"/>
        </w:numPr>
        <w:ind w:left="709" w:hanging="709"/>
      </w:pPr>
      <w:r>
        <w:t>A complaint outcome, i</w:t>
      </w:r>
      <w:r w:rsidR="00756192" w:rsidRPr="00756192">
        <w:t xml:space="preserve">n the most serious cases could result in a </w:t>
      </w:r>
      <w:proofErr w:type="spellStart"/>
      <w:r w:rsidR="00EE7ADE">
        <w:t>Safeguarder</w:t>
      </w:r>
      <w:r w:rsidR="00102493">
        <w:t>’</w:t>
      </w:r>
      <w:r w:rsidR="00756192" w:rsidRPr="00756192">
        <w:t>s</w:t>
      </w:r>
      <w:proofErr w:type="spellEnd"/>
      <w:r w:rsidR="00756192" w:rsidRPr="00756192">
        <w:t xml:space="preserve"> re-appointment being impacted or a </w:t>
      </w:r>
      <w:r w:rsidR="00EE7ADE">
        <w:t>Safeguarder</w:t>
      </w:r>
      <w:r w:rsidR="00756192" w:rsidRPr="00756192">
        <w:t xml:space="preserve"> being recommended for removal from the </w:t>
      </w:r>
      <w:r w:rsidR="00383B62">
        <w:t xml:space="preserve">national </w:t>
      </w:r>
      <w:r w:rsidR="00756192" w:rsidRPr="00756192">
        <w:t xml:space="preserve">Safeguarders Panel. </w:t>
      </w:r>
      <w:r w:rsidR="00715893">
        <w:t xml:space="preserve">The Scottish Ministers have power to refuse to reappoint a member of the </w:t>
      </w:r>
      <w:r w:rsidR="00383B62">
        <w:t xml:space="preserve">national </w:t>
      </w:r>
      <w:r w:rsidR="00715893">
        <w:t xml:space="preserve">Safeguarders Panel, or to remove an existing member of the </w:t>
      </w:r>
      <w:r w:rsidR="00383B62">
        <w:t xml:space="preserve">national Safeguarders </w:t>
      </w:r>
      <w:r w:rsidR="00715893">
        <w:t>Panel, by virtue of</w:t>
      </w:r>
      <w:r w:rsidR="00B97A40">
        <w:t xml:space="preserve"> the Children’s Hearings (Scotland) Act 2011 (Safeguarders Panel Regulations 2012 (“the 2012 Regulations”) [SSI 2012/54]</w:t>
      </w:r>
      <w:r w:rsidR="00442718">
        <w:t>.</w:t>
      </w:r>
      <w:r w:rsidR="00715893">
        <w:t xml:space="preserve"> </w:t>
      </w:r>
      <w:r w:rsidR="009B1F72">
        <w:t>The Amendment Regulations 2016 make further provision that Scottish Ministers may remove a member from the Safeguarders Panel if at any point they consider that the person is not fit to be a member of the Safeguarder</w:t>
      </w:r>
      <w:r w:rsidR="005D283F">
        <w:t>s</w:t>
      </w:r>
      <w:r w:rsidR="009B1F72">
        <w:t xml:space="preserve"> Panel.</w:t>
      </w:r>
      <w:r w:rsidR="00660B63">
        <w:t xml:space="preserve"> </w:t>
      </w:r>
      <w:r w:rsidR="009B1F72">
        <w:t xml:space="preserve">Within this they will have particular regard to the </w:t>
      </w:r>
      <w:proofErr w:type="spellStart"/>
      <w:r w:rsidR="00EE7ADE">
        <w:t>Safeguarder</w:t>
      </w:r>
      <w:r w:rsidR="00BE4AF8">
        <w:t>’</w:t>
      </w:r>
      <w:r w:rsidR="009B1F72">
        <w:t>s</w:t>
      </w:r>
      <w:proofErr w:type="spellEnd"/>
      <w:r w:rsidR="009B1F72">
        <w:t xml:space="preserve"> conduct, whether they are compliant with their</w:t>
      </w:r>
      <w:r w:rsidR="00332B8B">
        <w:t xml:space="preserve"> letter of appointment and </w:t>
      </w:r>
      <w:r w:rsidR="009B1F72">
        <w:t xml:space="preserve">whether the </w:t>
      </w:r>
      <w:r w:rsidR="00EE7ADE">
        <w:t>Safeguarder</w:t>
      </w:r>
      <w:r w:rsidR="009B1F72">
        <w:t xml:space="preserve"> is able and willing to operate in accordance with the Practice Standards.</w:t>
      </w:r>
    </w:p>
    <w:p w14:paraId="48797B2F" w14:textId="77777777" w:rsidR="008A1DAA" w:rsidRDefault="008A1DAA" w:rsidP="008A1DAA"/>
    <w:p w14:paraId="48797B30" w14:textId="1E813A90" w:rsidR="00BE4AF8" w:rsidRDefault="00BD0345" w:rsidP="00BE4AF8">
      <w:pPr>
        <w:pStyle w:val="ListParagraph"/>
        <w:numPr>
          <w:ilvl w:val="1"/>
          <w:numId w:val="2"/>
        </w:numPr>
        <w:ind w:left="709" w:hanging="709"/>
      </w:pPr>
      <w:r>
        <w:t>In this event, t</w:t>
      </w:r>
      <w:r w:rsidR="00756192" w:rsidRPr="00756192">
        <w:t>he</w:t>
      </w:r>
      <w:r w:rsidR="00383B62">
        <w:t xml:space="preserve"> </w:t>
      </w:r>
      <w:r w:rsidR="00756192" w:rsidRPr="00756192">
        <w:t>Safeguarder</w:t>
      </w:r>
      <w:r w:rsidR="00B97A40">
        <w:t>s</w:t>
      </w:r>
      <w:r w:rsidR="00756192" w:rsidRPr="00756192">
        <w:t xml:space="preserve"> Panel </w:t>
      </w:r>
      <w:r w:rsidR="002162D8">
        <w:t xml:space="preserve">Team </w:t>
      </w:r>
      <w:r w:rsidR="00756192" w:rsidRPr="00756192">
        <w:t xml:space="preserve">would make such a recommendation to the Scottish Government Team and it would be for the Minister to remove a </w:t>
      </w:r>
      <w:r w:rsidR="00EE7ADE">
        <w:t>Safeguarder</w:t>
      </w:r>
      <w:r w:rsidR="00756192" w:rsidRPr="00756192">
        <w:t xml:space="preserve"> from the Panel</w:t>
      </w:r>
      <w:r w:rsidR="003C63C0">
        <w:t xml:space="preserve">, or refuse to reappoint a </w:t>
      </w:r>
      <w:r w:rsidR="00EE7ADE">
        <w:t>Safeguarder</w:t>
      </w:r>
      <w:r w:rsidR="003C63C0">
        <w:t>, if they were satisfied that the necessary conditions for removal/failure to reappoint, as specified in the 2012 Regulations</w:t>
      </w:r>
      <w:r w:rsidR="00660B63">
        <w:t xml:space="preserve"> as amended w</w:t>
      </w:r>
      <w:r w:rsidR="00332B8B">
        <w:t>ere met.</w:t>
      </w:r>
    </w:p>
    <w:p w14:paraId="48797B31" w14:textId="77777777" w:rsidR="008A1C94" w:rsidRDefault="008A1C94" w:rsidP="008A1C94"/>
    <w:p w14:paraId="48797B32" w14:textId="77777777" w:rsidR="003C4B17" w:rsidRPr="00820896" w:rsidRDefault="00BE4B1F" w:rsidP="00820896">
      <w:pPr>
        <w:pStyle w:val="Heading2"/>
        <w:numPr>
          <w:ilvl w:val="0"/>
          <w:numId w:val="2"/>
        </w:numPr>
        <w:ind w:left="709" w:hanging="709"/>
      </w:pPr>
      <w:bookmarkStart w:id="26" w:name="_Toc490723011"/>
      <w:r w:rsidRPr="00820896">
        <w:t>What we do with the information</w:t>
      </w:r>
      <w:bookmarkEnd w:id="26"/>
    </w:p>
    <w:p w14:paraId="48797B33" w14:textId="77777777" w:rsidR="003C4B17" w:rsidRDefault="003C4B17" w:rsidP="003C4B17">
      <w:pPr>
        <w:pStyle w:val="ListParagraph"/>
        <w:ind w:left="567" w:hanging="567"/>
      </w:pPr>
    </w:p>
    <w:p w14:paraId="48797B34" w14:textId="771BDCC4" w:rsidR="00820896" w:rsidRDefault="006F4A14" w:rsidP="00820896">
      <w:pPr>
        <w:pStyle w:val="Default"/>
        <w:numPr>
          <w:ilvl w:val="1"/>
          <w:numId w:val="2"/>
        </w:numPr>
        <w:ind w:left="709" w:hanging="709"/>
        <w:jc w:val="both"/>
      </w:pPr>
      <w:r>
        <w:t xml:space="preserve">Scottish Government </w:t>
      </w:r>
      <w:r w:rsidR="00B20DDC">
        <w:t>requires</w:t>
      </w:r>
      <w:r>
        <w:t xml:space="preserve"> </w:t>
      </w:r>
      <w:r w:rsidR="00E265F9">
        <w:t>the Safeguarders Panel</w:t>
      </w:r>
      <w:r>
        <w:t xml:space="preserve"> </w:t>
      </w:r>
      <w:r w:rsidR="00040DFD">
        <w:t xml:space="preserve">Team </w:t>
      </w:r>
      <w:r>
        <w:t xml:space="preserve">to retain all documents relating to a complaint against a </w:t>
      </w:r>
      <w:r w:rsidR="00EE7ADE">
        <w:t>Safeguarder</w:t>
      </w:r>
      <w:r>
        <w:t xml:space="preserve"> for a period of </w:t>
      </w:r>
      <w:r w:rsidR="00BC7599">
        <w:t xml:space="preserve">20 </w:t>
      </w:r>
      <w:r>
        <w:t xml:space="preserve">years from termination of their appointment as a practising </w:t>
      </w:r>
      <w:r w:rsidR="00EE7ADE">
        <w:t>Safeguarder</w:t>
      </w:r>
      <w:r w:rsidR="00D463D2">
        <w:t>.</w:t>
      </w:r>
    </w:p>
    <w:p w14:paraId="48797B35" w14:textId="77777777" w:rsidR="00820896" w:rsidRDefault="00820896" w:rsidP="00820896">
      <w:pPr>
        <w:pStyle w:val="Default"/>
        <w:ind w:left="709" w:hanging="709"/>
        <w:jc w:val="both"/>
      </w:pPr>
    </w:p>
    <w:p w14:paraId="48797B36" w14:textId="77777777" w:rsidR="00820896" w:rsidRDefault="006F4A14" w:rsidP="00820896">
      <w:pPr>
        <w:pStyle w:val="Default"/>
        <w:numPr>
          <w:ilvl w:val="1"/>
          <w:numId w:val="2"/>
        </w:numPr>
        <w:ind w:left="709" w:hanging="709"/>
        <w:jc w:val="both"/>
      </w:pPr>
      <w:r>
        <w:t xml:space="preserve">Documents to be retained should include the original complaint, any acknowledgements, </w:t>
      </w:r>
      <w:r w:rsidR="00B20DDC">
        <w:t>and interviews</w:t>
      </w:r>
      <w:r>
        <w:t xml:space="preserve"> with individuals involved in the complaint investigation, determinations and responses and all related correspondence </w:t>
      </w:r>
      <w:r w:rsidR="00B20DDC">
        <w:t xml:space="preserve">and investigation records. </w:t>
      </w:r>
      <w:r w:rsidR="00756192" w:rsidRPr="00756192">
        <w:t>A</w:t>
      </w:r>
      <w:r>
        <w:t xml:space="preserve">ll relevant documents will be retained in </w:t>
      </w:r>
      <w:r w:rsidR="00756192" w:rsidRPr="00756192">
        <w:t>a confidential ‘Complaints File’ held by the national Safeguarders Pan</w:t>
      </w:r>
      <w:r w:rsidR="00D463D2">
        <w:t xml:space="preserve">el and kept in secure storage. </w:t>
      </w:r>
    </w:p>
    <w:p w14:paraId="48797B37" w14:textId="77777777" w:rsidR="00820896" w:rsidRDefault="00820896" w:rsidP="00820896">
      <w:pPr>
        <w:pStyle w:val="Default"/>
        <w:ind w:left="709" w:hanging="709"/>
        <w:jc w:val="both"/>
      </w:pPr>
    </w:p>
    <w:p w14:paraId="48797B38" w14:textId="77777777" w:rsidR="00886458" w:rsidRDefault="00756192" w:rsidP="00820896">
      <w:pPr>
        <w:pStyle w:val="Default"/>
        <w:numPr>
          <w:ilvl w:val="1"/>
          <w:numId w:val="2"/>
        </w:numPr>
        <w:ind w:left="709" w:hanging="709"/>
        <w:jc w:val="both"/>
      </w:pPr>
      <w:r w:rsidRPr="00756192">
        <w:lastRenderedPageBreak/>
        <w:t>The Safeguarder</w:t>
      </w:r>
      <w:r w:rsidR="00102493">
        <w:t>s</w:t>
      </w:r>
      <w:r w:rsidRPr="00756192">
        <w:t xml:space="preserve"> </w:t>
      </w:r>
      <w:r w:rsidR="006F4A14">
        <w:t>P</w:t>
      </w:r>
      <w:r w:rsidRPr="00756192">
        <w:t>anel</w:t>
      </w:r>
      <w:r w:rsidR="00040DFD">
        <w:t xml:space="preserve"> Team</w:t>
      </w:r>
      <w:r w:rsidRPr="00756192">
        <w:t xml:space="preserve"> will report to the Scottish Government on a </w:t>
      </w:r>
      <w:r w:rsidR="007B2869">
        <w:t>quarterly</w:t>
      </w:r>
      <w:r w:rsidR="00660B63">
        <w:t xml:space="preserve"> </w:t>
      </w:r>
      <w:r w:rsidRPr="00756192">
        <w:t xml:space="preserve">basis the number of complaints, issues and concerns received, investigated and outstanding to support the analysis </w:t>
      </w:r>
      <w:r w:rsidR="00886458">
        <w:t>of the themes and key learning.</w:t>
      </w:r>
    </w:p>
    <w:p w14:paraId="48797B39" w14:textId="77777777" w:rsidR="008A1C94" w:rsidRDefault="008A1C94" w:rsidP="008A1C94">
      <w:pPr>
        <w:pStyle w:val="Default"/>
        <w:jc w:val="both"/>
      </w:pPr>
    </w:p>
    <w:p w14:paraId="48797B3A" w14:textId="77777777" w:rsidR="00D944BE" w:rsidRDefault="00745C2C" w:rsidP="00820896">
      <w:pPr>
        <w:pStyle w:val="Heading2"/>
        <w:numPr>
          <w:ilvl w:val="0"/>
          <w:numId w:val="2"/>
        </w:numPr>
        <w:ind w:left="709" w:hanging="709"/>
      </w:pPr>
      <w:bookmarkStart w:id="27" w:name="_Toc490723012"/>
      <w:r>
        <w:t>How to make c</w:t>
      </w:r>
      <w:r w:rsidR="00D944BE">
        <w:t>omplaints ag</w:t>
      </w:r>
      <w:r w:rsidR="0036579C">
        <w:t>ainst</w:t>
      </w:r>
      <w:r w:rsidR="00D944BE">
        <w:t xml:space="preserve"> the Safeguarder</w:t>
      </w:r>
      <w:r w:rsidR="00EE0CF9">
        <w:t>s Panel Team</w:t>
      </w:r>
      <w:bookmarkEnd w:id="27"/>
      <w:r w:rsidR="00C5693F">
        <w:t xml:space="preserve"> </w:t>
      </w:r>
    </w:p>
    <w:p w14:paraId="48797B3B" w14:textId="77777777" w:rsidR="00D944BE" w:rsidRDefault="00D944BE" w:rsidP="00E265F9"/>
    <w:p w14:paraId="48797B3C" w14:textId="79D05599" w:rsidR="0054535C" w:rsidRPr="0054535C" w:rsidRDefault="00820896" w:rsidP="00102493">
      <w:pPr>
        <w:ind w:left="709" w:hanging="709"/>
      </w:pPr>
      <w:r>
        <w:t>13.1</w:t>
      </w:r>
      <w:r>
        <w:tab/>
      </w:r>
      <w:r w:rsidR="00C23D3F">
        <w:t>C</w:t>
      </w:r>
      <w:r w:rsidR="0054535C" w:rsidRPr="0054535C">
        <w:t xml:space="preserve">omments or complaints in relation to the operation and management of the </w:t>
      </w:r>
      <w:r w:rsidR="0054535C">
        <w:t xml:space="preserve">Safeguarders </w:t>
      </w:r>
      <w:r w:rsidR="0054535C" w:rsidRPr="0054535C">
        <w:t>Panel</w:t>
      </w:r>
      <w:r w:rsidR="0054535C">
        <w:t xml:space="preserve"> Team </w:t>
      </w:r>
      <w:r w:rsidR="00C23D3F">
        <w:t>can be sent to</w:t>
      </w:r>
      <w:r w:rsidR="00BE4AF8">
        <w:tab/>
      </w:r>
      <w:r w:rsidR="00332B8B">
        <w:t xml:space="preserve"> </w:t>
      </w:r>
      <w:hyperlink r:id="rId19" w:history="1">
        <w:r w:rsidR="00EE7ADE">
          <w:rPr>
            <w:rStyle w:val="Hyperlink"/>
          </w:rPr>
          <w:t>Safeguarder</w:t>
        </w:r>
        <w:r w:rsidR="00BE4AF8" w:rsidRPr="00DE04EC">
          <w:rPr>
            <w:rStyle w:val="Hyperlink"/>
          </w:rPr>
          <w:t>spanel@children1st.org.uk</w:t>
        </w:r>
      </w:hyperlink>
      <w:r w:rsidR="00BE4AF8">
        <w:t xml:space="preserve"> </w:t>
      </w:r>
      <w:r w:rsidR="0054535C" w:rsidRPr="0054535C">
        <w:t>or the Children’s Hearings Team in the Scottish Government (</w:t>
      </w:r>
      <w:hyperlink r:id="rId20" w:history="1">
        <w:r w:rsidR="00BE4AF8" w:rsidRPr="00DE04EC">
          <w:rPr>
            <w:rStyle w:val="Hyperlink"/>
          </w:rPr>
          <w:t>childrens.hearings@scotland.gsi.gov.uk</w:t>
        </w:r>
      </w:hyperlink>
      <w:r w:rsidR="00BE4AF8">
        <w:t>)</w:t>
      </w:r>
      <w:r w:rsidR="00B35E06">
        <w:t>.</w:t>
      </w:r>
    </w:p>
    <w:p w14:paraId="48797B3D" w14:textId="77777777" w:rsidR="0054535C" w:rsidRDefault="0054535C" w:rsidP="00102493">
      <w:pPr>
        <w:ind w:left="709" w:hanging="709"/>
      </w:pPr>
    </w:p>
    <w:p w14:paraId="48797B3E" w14:textId="2C61C10C" w:rsidR="00D944BE" w:rsidRDefault="00820896" w:rsidP="00102493">
      <w:pPr>
        <w:ind w:left="709" w:hanging="709"/>
      </w:pPr>
      <w:r>
        <w:t>13.2</w:t>
      </w:r>
      <w:r>
        <w:tab/>
      </w:r>
      <w:r w:rsidR="00CE7C0C" w:rsidRPr="00CE7C0C">
        <w:t>Any complaint in respect of the Safeguarders Panel Team or Children 1st will be shared between the Scottish Government, Children’s Hearing</w:t>
      </w:r>
      <w:r w:rsidR="004674AD">
        <w:t>s</w:t>
      </w:r>
      <w:r w:rsidR="00CE7C0C" w:rsidRPr="00CE7C0C">
        <w:t xml:space="preserve"> Team and Children 1st. In usual circumstances, a complaint against a Children 1st employee, and/or the Safeguarders Panel Team, will be processed by Children 1st, using Children 1st Complaints Policy. The findings and actions will be shared with the Scottish Government, Children’s Hearing</w:t>
      </w:r>
      <w:r w:rsidR="00567ADC">
        <w:t>s</w:t>
      </w:r>
      <w:r w:rsidR="00CE7C0C" w:rsidRPr="00CE7C0C">
        <w:t xml:space="preserve"> Team. In exceptional circumstances, the Scottish Government Children’s Hearing</w:t>
      </w:r>
      <w:r w:rsidR="00567ADC">
        <w:t>s</w:t>
      </w:r>
      <w:r w:rsidR="00CE7C0C" w:rsidRPr="00CE7C0C">
        <w:t xml:space="preserve"> Team may be involved in leading a complaint investigation, in agreement with Children 1st.</w:t>
      </w:r>
    </w:p>
    <w:p w14:paraId="48797B3F" w14:textId="77777777" w:rsidR="00D944BE" w:rsidRDefault="00D944BE" w:rsidP="00102493">
      <w:pPr>
        <w:ind w:left="709" w:hanging="709"/>
      </w:pPr>
    </w:p>
    <w:p w14:paraId="48797B40" w14:textId="77777777" w:rsidR="00BE4AF8" w:rsidRDefault="00820896" w:rsidP="008A1C94">
      <w:pPr>
        <w:ind w:left="709" w:hanging="709"/>
      </w:pPr>
      <w:r>
        <w:t>13.3</w:t>
      </w:r>
      <w:r w:rsidR="00102493">
        <w:tab/>
      </w:r>
      <w:r w:rsidR="00D944BE" w:rsidRPr="00756192">
        <w:t xml:space="preserve">Other information about how to make a complaint and an outline of the </w:t>
      </w:r>
      <w:r w:rsidR="00172D54">
        <w:t>process</w:t>
      </w:r>
      <w:r w:rsidR="00172D54" w:rsidRPr="00756192">
        <w:t xml:space="preserve"> </w:t>
      </w:r>
      <w:r w:rsidR="00D944BE" w:rsidRPr="00756192">
        <w:t xml:space="preserve">involved is available on the </w:t>
      </w:r>
      <w:r w:rsidR="00BE4AF8">
        <w:t>Children 1st</w:t>
      </w:r>
      <w:r w:rsidR="00332B8B">
        <w:t xml:space="preserve"> </w:t>
      </w:r>
      <w:r w:rsidR="00D944BE" w:rsidRPr="00756192">
        <w:t>website</w:t>
      </w:r>
      <w:r w:rsidR="00102493">
        <w:t>.</w:t>
      </w:r>
      <w:r w:rsidR="00D944BE" w:rsidRPr="00756192">
        <w:t xml:space="preserve"> You can also contact the Safeguarder</w:t>
      </w:r>
      <w:r w:rsidR="00102493">
        <w:t>s</w:t>
      </w:r>
      <w:r w:rsidR="00D944BE" w:rsidRPr="00756192">
        <w:t xml:space="preserve"> Panel </w:t>
      </w:r>
      <w:r w:rsidR="00D944BE">
        <w:t>T</w:t>
      </w:r>
      <w:r w:rsidR="00D944BE" w:rsidRPr="00756192">
        <w:t xml:space="preserve">eam directly on </w:t>
      </w:r>
      <w:r w:rsidR="00023650" w:rsidRPr="000F41A4">
        <w:t>0345 60 44 296</w:t>
      </w:r>
      <w:r w:rsidR="00D944BE" w:rsidRPr="00756192">
        <w:t>.</w:t>
      </w:r>
    </w:p>
    <w:p w14:paraId="48797B41" w14:textId="77777777" w:rsidR="00294651" w:rsidRDefault="00294651" w:rsidP="008A1C94">
      <w:pPr>
        <w:ind w:left="709" w:hanging="709"/>
      </w:pPr>
    </w:p>
    <w:p w14:paraId="48797B42" w14:textId="77777777" w:rsidR="00EB5250" w:rsidRPr="00820896" w:rsidRDefault="00BE4B1F" w:rsidP="00820896">
      <w:pPr>
        <w:pStyle w:val="Heading2"/>
        <w:numPr>
          <w:ilvl w:val="0"/>
          <w:numId w:val="2"/>
        </w:numPr>
        <w:ind w:left="709" w:hanging="709"/>
      </w:pPr>
      <w:bookmarkStart w:id="28" w:name="_Toc490723013"/>
      <w:r w:rsidRPr="00820896">
        <w:t>We aim to keep this p</w:t>
      </w:r>
      <w:r w:rsidR="00EB5250" w:rsidRPr="00820896">
        <w:t>olicy</w:t>
      </w:r>
      <w:r w:rsidRPr="00820896">
        <w:t xml:space="preserve"> up to date</w:t>
      </w:r>
      <w:bookmarkEnd w:id="28"/>
    </w:p>
    <w:p w14:paraId="48797B43" w14:textId="77777777" w:rsidR="00EB5250" w:rsidRDefault="00EB5250" w:rsidP="00023650">
      <w:pPr>
        <w:ind w:left="709" w:hanging="709"/>
        <w:rPr>
          <w:b/>
          <w:color w:val="4F81BD" w:themeColor="accent1"/>
        </w:rPr>
      </w:pPr>
    </w:p>
    <w:p w14:paraId="48797B44" w14:textId="2C496BCB" w:rsidR="00EB5250" w:rsidRDefault="00EB5250" w:rsidP="00294651">
      <w:pPr>
        <w:ind w:left="709"/>
      </w:pPr>
      <w:r w:rsidRPr="00EB5250">
        <w:t>This policy will be reviewed on an annual basis</w:t>
      </w:r>
      <w:r w:rsidR="00BE4B1F">
        <w:t xml:space="preserve">, if you have any comments or feedback on the policy or for consideration at review </w:t>
      </w:r>
      <w:proofErr w:type="gramStart"/>
      <w:r w:rsidR="00BE4B1F">
        <w:t>time</w:t>
      </w:r>
      <w:proofErr w:type="gramEnd"/>
      <w:r w:rsidR="00BE4B1F">
        <w:t xml:space="preserve"> pl</w:t>
      </w:r>
      <w:r w:rsidR="00BE4AF8">
        <w:t xml:space="preserve">ease contact us at </w:t>
      </w:r>
      <w:hyperlink r:id="rId21" w:history="1">
        <w:r w:rsidR="00EE7ADE">
          <w:rPr>
            <w:rStyle w:val="Hyperlink"/>
          </w:rPr>
          <w:t>Safeguarder</w:t>
        </w:r>
        <w:r w:rsidR="00BE4B1F" w:rsidRPr="00D61CDA">
          <w:rPr>
            <w:rStyle w:val="Hyperlink"/>
          </w:rPr>
          <w:t>spanel@children1st.org.uk</w:t>
        </w:r>
      </w:hyperlink>
      <w:r w:rsidR="00BE4AF8">
        <w:rPr>
          <w:rStyle w:val="Hyperlink"/>
        </w:rPr>
        <w:t>.</w:t>
      </w:r>
    </w:p>
    <w:p w14:paraId="48797B45" w14:textId="77777777" w:rsidR="009B0D8A" w:rsidRDefault="009B0D8A">
      <w:r>
        <w:br w:type="page"/>
      </w:r>
    </w:p>
    <w:p w14:paraId="48797B46" w14:textId="77777777" w:rsidR="009A4CB1" w:rsidRDefault="00DC255A" w:rsidP="00DC255A">
      <w:pPr>
        <w:pStyle w:val="Heading2"/>
        <w:jc w:val="right"/>
      </w:pPr>
      <w:bookmarkStart w:id="29" w:name="_Toc490723014"/>
      <w:r>
        <w:lastRenderedPageBreak/>
        <w:t>APPENDIX 1</w:t>
      </w:r>
      <w:bookmarkEnd w:id="29"/>
    </w:p>
    <w:p w14:paraId="48797B47" w14:textId="77777777" w:rsidR="003C4B17" w:rsidRPr="003C4B17" w:rsidRDefault="003C4B17" w:rsidP="003C4B17"/>
    <w:p w14:paraId="48797B48" w14:textId="77777777" w:rsidR="009A4CB1" w:rsidRPr="00A4026D" w:rsidRDefault="009A4CB1" w:rsidP="009A4CB1">
      <w:pPr>
        <w:rPr>
          <w:b/>
          <w:sz w:val="28"/>
          <w:szCs w:val="28"/>
        </w:rPr>
      </w:pPr>
      <w:r>
        <w:rPr>
          <w:b/>
          <w:sz w:val="28"/>
          <w:szCs w:val="28"/>
        </w:rPr>
        <w:t>Summary of Complaints Process</w:t>
      </w:r>
    </w:p>
    <w:p w14:paraId="48797B49" w14:textId="77777777" w:rsidR="00756192" w:rsidRPr="00756192" w:rsidRDefault="009A4CB1" w:rsidP="00B453A6">
      <w:pPr>
        <w:pStyle w:val="Heading2"/>
        <w:jc w:val="left"/>
      </w:pPr>
      <w:bookmarkStart w:id="30" w:name="_Toc415222652"/>
      <w:bookmarkStart w:id="31" w:name="_Toc490723015"/>
      <w:r>
        <w:rPr>
          <w:rFonts w:ascii="Arial" w:hAnsi="Arial" w:cs="Arial"/>
          <w:noProof/>
          <w:lang w:eastAsia="en-GB"/>
        </w:rPr>
        <w:drawing>
          <wp:anchor distT="0" distB="0" distL="114300" distR="114300" simplePos="0" relativeHeight="251671552" behindDoc="0" locked="0" layoutInCell="1" allowOverlap="1" wp14:anchorId="48797B4E" wp14:editId="48797B4F">
            <wp:simplePos x="0" y="0"/>
            <wp:positionH relativeFrom="page">
              <wp:posOffset>760730</wp:posOffset>
            </wp:positionH>
            <wp:positionV relativeFrom="paragraph">
              <wp:posOffset>50165</wp:posOffset>
            </wp:positionV>
            <wp:extent cx="6282047" cy="7908967"/>
            <wp:effectExtent l="0" t="0" r="2413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bookmarkEnd w:id="30"/>
      <w:bookmarkEnd w:id="31"/>
    </w:p>
    <w:sectPr w:rsidR="00756192" w:rsidRPr="00756192" w:rsidSect="009B0D8A">
      <w:type w:val="continuous"/>
      <w:pgSz w:w="11906" w:h="16838"/>
      <w:pgMar w:top="1418" w:right="1133"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2AC8" w14:textId="77777777" w:rsidR="00A73085" w:rsidRDefault="00A73085" w:rsidP="00552580">
      <w:r>
        <w:separator/>
      </w:r>
    </w:p>
  </w:endnote>
  <w:endnote w:type="continuationSeparator" w:id="0">
    <w:p w14:paraId="771FCBF5" w14:textId="77777777" w:rsidR="00A73085" w:rsidRDefault="00A73085" w:rsidP="0055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7B55" w14:textId="47798F2A" w:rsidR="00BE4AF8" w:rsidRPr="00552580" w:rsidRDefault="004674AD" w:rsidP="00552580">
    <w:pPr>
      <w:pStyle w:val="Footer"/>
      <w:tabs>
        <w:tab w:val="clear" w:pos="4513"/>
        <w:tab w:val="clear" w:pos="9026"/>
        <w:tab w:val="center" w:pos="4536"/>
        <w:tab w:val="right" w:pos="9072"/>
      </w:tabs>
      <w:jc w:val="left"/>
      <w:rPr>
        <w:sz w:val="20"/>
        <w:szCs w:val="20"/>
      </w:rPr>
    </w:pPr>
    <w:r>
      <w:rPr>
        <w:sz w:val="20"/>
        <w:szCs w:val="20"/>
      </w:rPr>
      <w:t>28 August 2019</w:t>
    </w:r>
    <w:r w:rsidR="00BE4AF8" w:rsidRPr="00F66BCB">
      <w:rPr>
        <w:sz w:val="20"/>
        <w:szCs w:val="20"/>
      </w:rPr>
      <w:ptab w:relativeTo="margin" w:alignment="center" w:leader="none"/>
    </w:r>
    <w:r w:rsidR="00BE4AF8" w:rsidRPr="00F66BCB">
      <w:rPr>
        <w:sz w:val="20"/>
        <w:szCs w:val="20"/>
      </w:rPr>
      <w:fldChar w:fldCharType="begin"/>
    </w:r>
    <w:r w:rsidR="00BE4AF8" w:rsidRPr="00F66BCB">
      <w:rPr>
        <w:sz w:val="20"/>
        <w:szCs w:val="20"/>
      </w:rPr>
      <w:instrText xml:space="preserve"> PAGE   \* MERGEFORMAT </w:instrText>
    </w:r>
    <w:r w:rsidR="00BE4AF8" w:rsidRPr="00F66BCB">
      <w:rPr>
        <w:sz w:val="20"/>
        <w:szCs w:val="20"/>
      </w:rPr>
      <w:fldChar w:fldCharType="separate"/>
    </w:r>
    <w:r w:rsidR="00FC13B5">
      <w:rPr>
        <w:noProof/>
        <w:sz w:val="20"/>
        <w:szCs w:val="20"/>
      </w:rPr>
      <w:t>17</w:t>
    </w:r>
    <w:r w:rsidR="00BE4AF8" w:rsidRPr="00F66BCB">
      <w:rPr>
        <w:noProof/>
        <w:sz w:val="20"/>
        <w:szCs w:val="20"/>
      </w:rPr>
      <w:fldChar w:fldCharType="end"/>
    </w:r>
    <w:r w:rsidR="00BE4AF8" w:rsidRPr="00F66BCB">
      <w:rPr>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7B56" w14:textId="77777777" w:rsidR="00BE4AF8" w:rsidRPr="006E2004" w:rsidRDefault="00BE4AF8" w:rsidP="006E2004">
    <w:pPr>
      <w:pStyle w:val="Footer"/>
      <w:tabs>
        <w:tab w:val="clear" w:pos="4513"/>
        <w:tab w:val="clear" w:pos="9026"/>
        <w:tab w:val="center" w:pos="4536"/>
        <w:tab w:val="right" w:pos="9072"/>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CF47" w14:textId="77777777" w:rsidR="00A73085" w:rsidRDefault="00A73085" w:rsidP="00552580">
      <w:r>
        <w:separator/>
      </w:r>
    </w:p>
  </w:footnote>
  <w:footnote w:type="continuationSeparator" w:id="0">
    <w:p w14:paraId="3D666AFB" w14:textId="77777777" w:rsidR="00A73085" w:rsidRDefault="00A73085" w:rsidP="0055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7B54" w14:textId="77777777" w:rsidR="00BE4AF8" w:rsidRPr="000E4B0B" w:rsidRDefault="00BE4AF8" w:rsidP="000E4B0B">
    <w:pPr>
      <w:pStyle w:val="Header"/>
      <w:tabs>
        <w:tab w:val="clear" w:pos="4513"/>
        <w:tab w:val="clear" w:pos="9026"/>
        <w:tab w:val="center" w:pos="4536"/>
        <w:tab w:val="right" w:pos="9072"/>
      </w:tabs>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92"/>
    <w:multiLevelType w:val="multilevel"/>
    <w:tmpl w:val="6902CE2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045CB"/>
    <w:multiLevelType w:val="multilevel"/>
    <w:tmpl w:val="7BA29C38"/>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D7943"/>
    <w:multiLevelType w:val="hybridMultilevel"/>
    <w:tmpl w:val="8FCC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024D"/>
    <w:multiLevelType w:val="multilevel"/>
    <w:tmpl w:val="6902CE2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A05F4"/>
    <w:multiLevelType w:val="hybridMultilevel"/>
    <w:tmpl w:val="2A067E68"/>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 w15:restartNumberingAfterBreak="0">
    <w:nsid w:val="10855FB0"/>
    <w:multiLevelType w:val="multilevel"/>
    <w:tmpl w:val="6902CE2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B5302"/>
    <w:multiLevelType w:val="multilevel"/>
    <w:tmpl w:val="6902CE2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A1F1D"/>
    <w:multiLevelType w:val="multilevel"/>
    <w:tmpl w:val="5B30A5FC"/>
    <w:lvl w:ilvl="0">
      <w:start w:val="1"/>
      <w:numFmt w:val="decimal"/>
      <w:lvlText w:val="%1."/>
      <w:lvlJc w:val="left"/>
      <w:pPr>
        <w:ind w:left="108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665" w:hanging="720"/>
      </w:pPr>
      <w:rPr>
        <w:rFonts w:hint="default"/>
      </w:rPr>
    </w:lvl>
    <w:lvl w:ilvl="3">
      <w:start w:val="1"/>
      <w:numFmt w:val="decimal"/>
      <w:isLgl/>
      <w:lvlText w:val="%1.%2.%3.%4"/>
      <w:lvlJc w:val="left"/>
      <w:pPr>
        <w:ind w:left="1025" w:hanging="1080"/>
      </w:pPr>
      <w:rPr>
        <w:rFonts w:hint="default"/>
      </w:rPr>
    </w:lvl>
    <w:lvl w:ilvl="4">
      <w:start w:val="1"/>
      <w:numFmt w:val="decimal"/>
      <w:isLgl/>
      <w:lvlText w:val="%1.%2.%3.%4.%5"/>
      <w:lvlJc w:val="left"/>
      <w:pPr>
        <w:ind w:left="1025" w:hanging="1080"/>
      </w:pPr>
      <w:rPr>
        <w:rFonts w:hint="default"/>
      </w:rPr>
    </w:lvl>
    <w:lvl w:ilvl="5">
      <w:start w:val="1"/>
      <w:numFmt w:val="decimal"/>
      <w:isLgl/>
      <w:lvlText w:val="%1.%2.%3.%4.%5.%6"/>
      <w:lvlJc w:val="left"/>
      <w:pPr>
        <w:ind w:left="1385" w:hanging="1440"/>
      </w:pPr>
      <w:rPr>
        <w:rFonts w:hint="default"/>
      </w:rPr>
    </w:lvl>
    <w:lvl w:ilvl="6">
      <w:start w:val="1"/>
      <w:numFmt w:val="decimal"/>
      <w:isLgl/>
      <w:lvlText w:val="%1.%2.%3.%4.%5.%6.%7"/>
      <w:lvlJc w:val="left"/>
      <w:pPr>
        <w:ind w:left="1385" w:hanging="1440"/>
      </w:pPr>
      <w:rPr>
        <w:rFonts w:hint="default"/>
      </w:rPr>
    </w:lvl>
    <w:lvl w:ilvl="7">
      <w:start w:val="1"/>
      <w:numFmt w:val="decimal"/>
      <w:isLgl/>
      <w:lvlText w:val="%1.%2.%3.%4.%5.%6.%7.%8"/>
      <w:lvlJc w:val="left"/>
      <w:pPr>
        <w:ind w:left="1745" w:hanging="1800"/>
      </w:pPr>
      <w:rPr>
        <w:rFonts w:hint="default"/>
      </w:rPr>
    </w:lvl>
    <w:lvl w:ilvl="8">
      <w:start w:val="1"/>
      <w:numFmt w:val="decimal"/>
      <w:isLgl/>
      <w:lvlText w:val="%1.%2.%3.%4.%5.%6.%7.%8.%9"/>
      <w:lvlJc w:val="left"/>
      <w:pPr>
        <w:ind w:left="1745" w:hanging="1800"/>
      </w:pPr>
      <w:rPr>
        <w:rFonts w:hint="default"/>
      </w:rPr>
    </w:lvl>
  </w:abstractNum>
  <w:abstractNum w:abstractNumId="8" w15:restartNumberingAfterBreak="0">
    <w:nsid w:val="1FA53605"/>
    <w:multiLevelType w:val="multilevel"/>
    <w:tmpl w:val="322876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48407E"/>
    <w:multiLevelType w:val="hybridMultilevel"/>
    <w:tmpl w:val="EC92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31B63"/>
    <w:multiLevelType w:val="multilevel"/>
    <w:tmpl w:val="964677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7C2C8E"/>
    <w:multiLevelType w:val="multilevel"/>
    <w:tmpl w:val="23643D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0E6FEC"/>
    <w:multiLevelType w:val="multilevel"/>
    <w:tmpl w:val="E82C98B4"/>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F50DC4"/>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15397B"/>
    <w:multiLevelType w:val="multilevel"/>
    <w:tmpl w:val="13C017B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17766"/>
    <w:multiLevelType w:val="multilevel"/>
    <w:tmpl w:val="82D478E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A74184B"/>
    <w:multiLevelType w:val="multilevel"/>
    <w:tmpl w:val="6902CE2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C95EC4"/>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5B16B9"/>
    <w:multiLevelType w:val="hybridMultilevel"/>
    <w:tmpl w:val="985C9F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3563E"/>
    <w:multiLevelType w:val="multilevel"/>
    <w:tmpl w:val="69C04338"/>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39376C"/>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B60BF1"/>
    <w:multiLevelType w:val="multilevel"/>
    <w:tmpl w:val="69C04338"/>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F325C"/>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4D56C4"/>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182FB1"/>
    <w:multiLevelType w:val="multilevel"/>
    <w:tmpl w:val="69C04338"/>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B74C54"/>
    <w:multiLevelType w:val="multilevel"/>
    <w:tmpl w:val="5B30A5FC"/>
    <w:lvl w:ilvl="0">
      <w:start w:val="1"/>
      <w:numFmt w:val="decimal"/>
      <w:lvlText w:val="%1."/>
      <w:lvlJc w:val="left"/>
      <w:pPr>
        <w:ind w:left="108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665" w:hanging="720"/>
      </w:pPr>
      <w:rPr>
        <w:rFonts w:hint="default"/>
      </w:rPr>
    </w:lvl>
    <w:lvl w:ilvl="3">
      <w:start w:val="1"/>
      <w:numFmt w:val="decimal"/>
      <w:isLgl/>
      <w:lvlText w:val="%1.%2.%3.%4"/>
      <w:lvlJc w:val="left"/>
      <w:pPr>
        <w:ind w:left="1025" w:hanging="1080"/>
      </w:pPr>
      <w:rPr>
        <w:rFonts w:hint="default"/>
      </w:rPr>
    </w:lvl>
    <w:lvl w:ilvl="4">
      <w:start w:val="1"/>
      <w:numFmt w:val="decimal"/>
      <w:isLgl/>
      <w:lvlText w:val="%1.%2.%3.%4.%5"/>
      <w:lvlJc w:val="left"/>
      <w:pPr>
        <w:ind w:left="1025" w:hanging="1080"/>
      </w:pPr>
      <w:rPr>
        <w:rFonts w:hint="default"/>
      </w:rPr>
    </w:lvl>
    <w:lvl w:ilvl="5">
      <w:start w:val="1"/>
      <w:numFmt w:val="decimal"/>
      <w:isLgl/>
      <w:lvlText w:val="%1.%2.%3.%4.%5.%6"/>
      <w:lvlJc w:val="left"/>
      <w:pPr>
        <w:ind w:left="1385" w:hanging="1440"/>
      </w:pPr>
      <w:rPr>
        <w:rFonts w:hint="default"/>
      </w:rPr>
    </w:lvl>
    <w:lvl w:ilvl="6">
      <w:start w:val="1"/>
      <w:numFmt w:val="decimal"/>
      <w:isLgl/>
      <w:lvlText w:val="%1.%2.%3.%4.%5.%6.%7"/>
      <w:lvlJc w:val="left"/>
      <w:pPr>
        <w:ind w:left="1385" w:hanging="1440"/>
      </w:pPr>
      <w:rPr>
        <w:rFonts w:hint="default"/>
      </w:rPr>
    </w:lvl>
    <w:lvl w:ilvl="7">
      <w:start w:val="1"/>
      <w:numFmt w:val="decimal"/>
      <w:isLgl/>
      <w:lvlText w:val="%1.%2.%3.%4.%5.%6.%7.%8"/>
      <w:lvlJc w:val="left"/>
      <w:pPr>
        <w:ind w:left="1745" w:hanging="1800"/>
      </w:pPr>
      <w:rPr>
        <w:rFonts w:hint="default"/>
      </w:rPr>
    </w:lvl>
    <w:lvl w:ilvl="8">
      <w:start w:val="1"/>
      <w:numFmt w:val="decimal"/>
      <w:isLgl/>
      <w:lvlText w:val="%1.%2.%3.%4.%5.%6.%7.%8.%9"/>
      <w:lvlJc w:val="left"/>
      <w:pPr>
        <w:ind w:left="1745" w:hanging="1800"/>
      </w:pPr>
      <w:rPr>
        <w:rFonts w:hint="default"/>
      </w:rPr>
    </w:lvl>
  </w:abstractNum>
  <w:abstractNum w:abstractNumId="26" w15:restartNumberingAfterBreak="0">
    <w:nsid w:val="6F486ACA"/>
    <w:multiLevelType w:val="multilevel"/>
    <w:tmpl w:val="394C7B4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AE760E"/>
    <w:multiLevelType w:val="hybridMultilevel"/>
    <w:tmpl w:val="7910C0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733D2B8D"/>
    <w:multiLevelType w:val="hybridMultilevel"/>
    <w:tmpl w:val="0E8C9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7661C"/>
    <w:multiLevelType w:val="hybridMultilevel"/>
    <w:tmpl w:val="5D202A22"/>
    <w:lvl w:ilvl="0" w:tplc="0809000F">
      <w:start w:val="8"/>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7E362F61"/>
    <w:multiLevelType w:val="hybridMultilevel"/>
    <w:tmpl w:val="421A3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0"/>
  </w:num>
  <w:num w:numId="4">
    <w:abstractNumId w:val="8"/>
  </w:num>
  <w:num w:numId="5">
    <w:abstractNumId w:val="12"/>
  </w:num>
  <w:num w:numId="6">
    <w:abstractNumId w:val="18"/>
  </w:num>
  <w:num w:numId="7">
    <w:abstractNumId w:val="4"/>
  </w:num>
  <w:num w:numId="8">
    <w:abstractNumId w:val="28"/>
  </w:num>
  <w:num w:numId="9">
    <w:abstractNumId w:val="1"/>
  </w:num>
  <w:num w:numId="10">
    <w:abstractNumId w:val="24"/>
  </w:num>
  <w:num w:numId="11">
    <w:abstractNumId w:val="26"/>
  </w:num>
  <w:num w:numId="12">
    <w:abstractNumId w:val="5"/>
  </w:num>
  <w:num w:numId="13">
    <w:abstractNumId w:val="14"/>
  </w:num>
  <w:num w:numId="14">
    <w:abstractNumId w:val="7"/>
  </w:num>
  <w:num w:numId="15">
    <w:abstractNumId w:val="16"/>
  </w:num>
  <w:num w:numId="16">
    <w:abstractNumId w:val="3"/>
  </w:num>
  <w:num w:numId="17">
    <w:abstractNumId w:val="6"/>
  </w:num>
  <w:num w:numId="18">
    <w:abstractNumId w:val="0"/>
  </w:num>
  <w:num w:numId="19">
    <w:abstractNumId w:val="15"/>
  </w:num>
  <w:num w:numId="20">
    <w:abstractNumId w:val="30"/>
  </w:num>
  <w:num w:numId="21">
    <w:abstractNumId w:val="19"/>
  </w:num>
  <w:num w:numId="22">
    <w:abstractNumId w:val="21"/>
  </w:num>
  <w:num w:numId="23">
    <w:abstractNumId w:val="11"/>
  </w:num>
  <w:num w:numId="24">
    <w:abstractNumId w:val="29"/>
  </w:num>
  <w:num w:numId="25">
    <w:abstractNumId w:val="27"/>
  </w:num>
  <w:num w:numId="26">
    <w:abstractNumId w:val="9"/>
  </w:num>
  <w:num w:numId="27">
    <w:abstractNumId w:val="22"/>
  </w:num>
  <w:num w:numId="28">
    <w:abstractNumId w:val="20"/>
  </w:num>
  <w:num w:numId="29">
    <w:abstractNumId w:val="13"/>
  </w:num>
  <w:num w:numId="30">
    <w:abstractNumId w:val="23"/>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807"/>
    <w:rsid w:val="000020C3"/>
    <w:rsid w:val="00003D08"/>
    <w:rsid w:val="000055C8"/>
    <w:rsid w:val="00006CFE"/>
    <w:rsid w:val="00011DFA"/>
    <w:rsid w:val="00014514"/>
    <w:rsid w:val="00015EE4"/>
    <w:rsid w:val="00023650"/>
    <w:rsid w:val="00040DFD"/>
    <w:rsid w:val="00040FBC"/>
    <w:rsid w:val="00063774"/>
    <w:rsid w:val="00067D78"/>
    <w:rsid w:val="00070E67"/>
    <w:rsid w:val="0008663C"/>
    <w:rsid w:val="00097B49"/>
    <w:rsid w:val="000B48D5"/>
    <w:rsid w:val="000B68A0"/>
    <w:rsid w:val="000C2E06"/>
    <w:rsid w:val="000D0C43"/>
    <w:rsid w:val="000E4B0B"/>
    <w:rsid w:val="000F41A4"/>
    <w:rsid w:val="00102493"/>
    <w:rsid w:val="00104C4F"/>
    <w:rsid w:val="00121992"/>
    <w:rsid w:val="00123CBB"/>
    <w:rsid w:val="00125165"/>
    <w:rsid w:val="0013266D"/>
    <w:rsid w:val="00134BE6"/>
    <w:rsid w:val="00136331"/>
    <w:rsid w:val="00136A7A"/>
    <w:rsid w:val="00140935"/>
    <w:rsid w:val="00143312"/>
    <w:rsid w:val="0014664D"/>
    <w:rsid w:val="00146BF0"/>
    <w:rsid w:val="00147632"/>
    <w:rsid w:val="00160D04"/>
    <w:rsid w:val="00162003"/>
    <w:rsid w:val="00165020"/>
    <w:rsid w:val="00165C77"/>
    <w:rsid w:val="00171643"/>
    <w:rsid w:val="00171D9C"/>
    <w:rsid w:val="00172D54"/>
    <w:rsid w:val="001757C1"/>
    <w:rsid w:val="00181239"/>
    <w:rsid w:val="00181802"/>
    <w:rsid w:val="00184F06"/>
    <w:rsid w:val="00187B1D"/>
    <w:rsid w:val="001946B9"/>
    <w:rsid w:val="001A487A"/>
    <w:rsid w:val="001B6E20"/>
    <w:rsid w:val="001B7A6E"/>
    <w:rsid w:val="001D2BB5"/>
    <w:rsid w:val="001D60F5"/>
    <w:rsid w:val="001F3283"/>
    <w:rsid w:val="002162D8"/>
    <w:rsid w:val="00227957"/>
    <w:rsid w:val="00227FD3"/>
    <w:rsid w:val="002352E1"/>
    <w:rsid w:val="00237524"/>
    <w:rsid w:val="00247985"/>
    <w:rsid w:val="002504B8"/>
    <w:rsid w:val="002655C3"/>
    <w:rsid w:val="002758F8"/>
    <w:rsid w:val="002876FB"/>
    <w:rsid w:val="00294651"/>
    <w:rsid w:val="002959B5"/>
    <w:rsid w:val="002A0406"/>
    <w:rsid w:val="002A6020"/>
    <w:rsid w:val="002B2549"/>
    <w:rsid w:val="002B3E98"/>
    <w:rsid w:val="002B554A"/>
    <w:rsid w:val="002B6D8F"/>
    <w:rsid w:val="002B6D9A"/>
    <w:rsid w:val="002C3F7F"/>
    <w:rsid w:val="002C420D"/>
    <w:rsid w:val="002C668B"/>
    <w:rsid w:val="002D4660"/>
    <w:rsid w:val="002E2481"/>
    <w:rsid w:val="002E779E"/>
    <w:rsid w:val="003025C3"/>
    <w:rsid w:val="00306143"/>
    <w:rsid w:val="003112F8"/>
    <w:rsid w:val="003304C9"/>
    <w:rsid w:val="0033177C"/>
    <w:rsid w:val="00332B8B"/>
    <w:rsid w:val="003479CE"/>
    <w:rsid w:val="00352152"/>
    <w:rsid w:val="00355FC2"/>
    <w:rsid w:val="0036579C"/>
    <w:rsid w:val="00370B6D"/>
    <w:rsid w:val="00371571"/>
    <w:rsid w:val="00383B62"/>
    <w:rsid w:val="00383C7C"/>
    <w:rsid w:val="00385792"/>
    <w:rsid w:val="00385841"/>
    <w:rsid w:val="003A1EC7"/>
    <w:rsid w:val="003A245A"/>
    <w:rsid w:val="003A3E0C"/>
    <w:rsid w:val="003B0329"/>
    <w:rsid w:val="003C4B17"/>
    <w:rsid w:val="003C63C0"/>
    <w:rsid w:val="003C7724"/>
    <w:rsid w:val="003D320D"/>
    <w:rsid w:val="003D32EF"/>
    <w:rsid w:val="003D69AA"/>
    <w:rsid w:val="003E7982"/>
    <w:rsid w:val="003F3B67"/>
    <w:rsid w:val="003F5928"/>
    <w:rsid w:val="003F7D87"/>
    <w:rsid w:val="00401F36"/>
    <w:rsid w:val="004060A2"/>
    <w:rsid w:val="004164D9"/>
    <w:rsid w:val="00420AEB"/>
    <w:rsid w:val="0042411A"/>
    <w:rsid w:val="00425BCC"/>
    <w:rsid w:val="004330C8"/>
    <w:rsid w:val="004340C9"/>
    <w:rsid w:val="00440B70"/>
    <w:rsid w:val="00442718"/>
    <w:rsid w:val="004559B2"/>
    <w:rsid w:val="00457771"/>
    <w:rsid w:val="004579A6"/>
    <w:rsid w:val="00457C4E"/>
    <w:rsid w:val="00460346"/>
    <w:rsid w:val="0046169D"/>
    <w:rsid w:val="00462C4B"/>
    <w:rsid w:val="004674AD"/>
    <w:rsid w:val="00474E59"/>
    <w:rsid w:val="00486807"/>
    <w:rsid w:val="00490FC3"/>
    <w:rsid w:val="00495912"/>
    <w:rsid w:val="0049761E"/>
    <w:rsid w:val="004A48C6"/>
    <w:rsid w:val="004A76F0"/>
    <w:rsid w:val="004B1A25"/>
    <w:rsid w:val="004C6A4F"/>
    <w:rsid w:val="004D2DCF"/>
    <w:rsid w:val="004D45B0"/>
    <w:rsid w:val="004D5B86"/>
    <w:rsid w:val="004E0348"/>
    <w:rsid w:val="004E1952"/>
    <w:rsid w:val="004E29C8"/>
    <w:rsid w:val="004F16B6"/>
    <w:rsid w:val="004F7297"/>
    <w:rsid w:val="00501732"/>
    <w:rsid w:val="00501A9E"/>
    <w:rsid w:val="005028BC"/>
    <w:rsid w:val="00502BE1"/>
    <w:rsid w:val="00506C33"/>
    <w:rsid w:val="00510A1D"/>
    <w:rsid w:val="00510F00"/>
    <w:rsid w:val="00511C05"/>
    <w:rsid w:val="00511C54"/>
    <w:rsid w:val="005141A3"/>
    <w:rsid w:val="00527EEC"/>
    <w:rsid w:val="00536E9A"/>
    <w:rsid w:val="0054535C"/>
    <w:rsid w:val="00546E43"/>
    <w:rsid w:val="0055157D"/>
    <w:rsid w:val="00552258"/>
    <w:rsid w:val="00552580"/>
    <w:rsid w:val="00565568"/>
    <w:rsid w:val="00567ADC"/>
    <w:rsid w:val="00571FB7"/>
    <w:rsid w:val="0057692F"/>
    <w:rsid w:val="00585D80"/>
    <w:rsid w:val="005A5B64"/>
    <w:rsid w:val="005A670F"/>
    <w:rsid w:val="005A7584"/>
    <w:rsid w:val="005B19DC"/>
    <w:rsid w:val="005B54F4"/>
    <w:rsid w:val="005B5CF5"/>
    <w:rsid w:val="005B613F"/>
    <w:rsid w:val="005D283F"/>
    <w:rsid w:val="005E0D0E"/>
    <w:rsid w:val="005F3FA9"/>
    <w:rsid w:val="00602499"/>
    <w:rsid w:val="00620CE8"/>
    <w:rsid w:val="00633428"/>
    <w:rsid w:val="006414F5"/>
    <w:rsid w:val="006529BB"/>
    <w:rsid w:val="00660B63"/>
    <w:rsid w:val="00660FE8"/>
    <w:rsid w:val="006613AE"/>
    <w:rsid w:val="00683E02"/>
    <w:rsid w:val="006864DD"/>
    <w:rsid w:val="00690972"/>
    <w:rsid w:val="00693968"/>
    <w:rsid w:val="00696DFA"/>
    <w:rsid w:val="006A0648"/>
    <w:rsid w:val="006B1422"/>
    <w:rsid w:val="006B3781"/>
    <w:rsid w:val="006B6606"/>
    <w:rsid w:val="006C6F49"/>
    <w:rsid w:val="006E1C38"/>
    <w:rsid w:val="006E2004"/>
    <w:rsid w:val="006E2CD0"/>
    <w:rsid w:val="006F061C"/>
    <w:rsid w:val="006F1E71"/>
    <w:rsid w:val="006F4A14"/>
    <w:rsid w:val="00701508"/>
    <w:rsid w:val="00703AFE"/>
    <w:rsid w:val="00704C2B"/>
    <w:rsid w:val="007078FB"/>
    <w:rsid w:val="00707F5E"/>
    <w:rsid w:val="00711CF5"/>
    <w:rsid w:val="00714629"/>
    <w:rsid w:val="00715893"/>
    <w:rsid w:val="007166E7"/>
    <w:rsid w:val="00717A40"/>
    <w:rsid w:val="00733947"/>
    <w:rsid w:val="00745C2C"/>
    <w:rsid w:val="00755BC5"/>
    <w:rsid w:val="00756192"/>
    <w:rsid w:val="00764A03"/>
    <w:rsid w:val="0076645A"/>
    <w:rsid w:val="00767CB8"/>
    <w:rsid w:val="00770BE5"/>
    <w:rsid w:val="007716FD"/>
    <w:rsid w:val="0077194C"/>
    <w:rsid w:val="00777DFA"/>
    <w:rsid w:val="007824E9"/>
    <w:rsid w:val="00793C6C"/>
    <w:rsid w:val="00795834"/>
    <w:rsid w:val="00795B54"/>
    <w:rsid w:val="007A0079"/>
    <w:rsid w:val="007A3719"/>
    <w:rsid w:val="007B2869"/>
    <w:rsid w:val="007C7E4B"/>
    <w:rsid w:val="007D2303"/>
    <w:rsid w:val="007D5A2B"/>
    <w:rsid w:val="007D7249"/>
    <w:rsid w:val="007E317E"/>
    <w:rsid w:val="007F7A1E"/>
    <w:rsid w:val="00803EBF"/>
    <w:rsid w:val="0080559C"/>
    <w:rsid w:val="00811E63"/>
    <w:rsid w:val="0081313F"/>
    <w:rsid w:val="00820896"/>
    <w:rsid w:val="00824D63"/>
    <w:rsid w:val="0082514F"/>
    <w:rsid w:val="00836ABB"/>
    <w:rsid w:val="00836FA9"/>
    <w:rsid w:val="0084135B"/>
    <w:rsid w:val="00844D19"/>
    <w:rsid w:val="00851F73"/>
    <w:rsid w:val="00856D89"/>
    <w:rsid w:val="00856F26"/>
    <w:rsid w:val="0086303F"/>
    <w:rsid w:val="008805FE"/>
    <w:rsid w:val="00880CAE"/>
    <w:rsid w:val="00883B47"/>
    <w:rsid w:val="00886458"/>
    <w:rsid w:val="008975A7"/>
    <w:rsid w:val="008A1C94"/>
    <w:rsid w:val="008A1DAA"/>
    <w:rsid w:val="008A2368"/>
    <w:rsid w:val="008A4D77"/>
    <w:rsid w:val="008A6D7A"/>
    <w:rsid w:val="008A737F"/>
    <w:rsid w:val="008B0E36"/>
    <w:rsid w:val="008B2BDA"/>
    <w:rsid w:val="008B30BD"/>
    <w:rsid w:val="008C0244"/>
    <w:rsid w:val="008D0CF5"/>
    <w:rsid w:val="008D652E"/>
    <w:rsid w:val="008E1014"/>
    <w:rsid w:val="00903BD8"/>
    <w:rsid w:val="00912CBB"/>
    <w:rsid w:val="00915A2A"/>
    <w:rsid w:val="00921E72"/>
    <w:rsid w:val="0092564F"/>
    <w:rsid w:val="0093035B"/>
    <w:rsid w:val="0093759B"/>
    <w:rsid w:val="00941872"/>
    <w:rsid w:val="0095392D"/>
    <w:rsid w:val="00955CB8"/>
    <w:rsid w:val="00956417"/>
    <w:rsid w:val="00957F58"/>
    <w:rsid w:val="00966476"/>
    <w:rsid w:val="009672B3"/>
    <w:rsid w:val="009802BF"/>
    <w:rsid w:val="00996873"/>
    <w:rsid w:val="009A4CB1"/>
    <w:rsid w:val="009B0D8A"/>
    <w:rsid w:val="009B1F72"/>
    <w:rsid w:val="009B2922"/>
    <w:rsid w:val="009C31F8"/>
    <w:rsid w:val="009C5AD2"/>
    <w:rsid w:val="009D385F"/>
    <w:rsid w:val="009F6909"/>
    <w:rsid w:val="00A412E9"/>
    <w:rsid w:val="00A50B7A"/>
    <w:rsid w:val="00A56409"/>
    <w:rsid w:val="00A56CE6"/>
    <w:rsid w:val="00A5715E"/>
    <w:rsid w:val="00A61D83"/>
    <w:rsid w:val="00A73085"/>
    <w:rsid w:val="00A81102"/>
    <w:rsid w:val="00A84BEB"/>
    <w:rsid w:val="00A859F5"/>
    <w:rsid w:val="00A87355"/>
    <w:rsid w:val="00AA7CD9"/>
    <w:rsid w:val="00AB157C"/>
    <w:rsid w:val="00AB17B5"/>
    <w:rsid w:val="00AB3D6F"/>
    <w:rsid w:val="00AC0A40"/>
    <w:rsid w:val="00AC0AE9"/>
    <w:rsid w:val="00AC64B3"/>
    <w:rsid w:val="00AD3359"/>
    <w:rsid w:val="00AD56F0"/>
    <w:rsid w:val="00AF1A7F"/>
    <w:rsid w:val="00AF22C3"/>
    <w:rsid w:val="00AF57D1"/>
    <w:rsid w:val="00B01212"/>
    <w:rsid w:val="00B11C11"/>
    <w:rsid w:val="00B153EB"/>
    <w:rsid w:val="00B20DDC"/>
    <w:rsid w:val="00B2287D"/>
    <w:rsid w:val="00B35E06"/>
    <w:rsid w:val="00B36A79"/>
    <w:rsid w:val="00B447BF"/>
    <w:rsid w:val="00B453A6"/>
    <w:rsid w:val="00B47BD6"/>
    <w:rsid w:val="00B52471"/>
    <w:rsid w:val="00B552D7"/>
    <w:rsid w:val="00B738AB"/>
    <w:rsid w:val="00B81F36"/>
    <w:rsid w:val="00B82663"/>
    <w:rsid w:val="00B96F9E"/>
    <w:rsid w:val="00B97600"/>
    <w:rsid w:val="00B97A40"/>
    <w:rsid w:val="00BB0DBD"/>
    <w:rsid w:val="00BB6F64"/>
    <w:rsid w:val="00BB7229"/>
    <w:rsid w:val="00BB7BF3"/>
    <w:rsid w:val="00BC6F7B"/>
    <w:rsid w:val="00BC7599"/>
    <w:rsid w:val="00BD01BF"/>
    <w:rsid w:val="00BD0345"/>
    <w:rsid w:val="00BE4AF8"/>
    <w:rsid w:val="00BE4B1F"/>
    <w:rsid w:val="00C031FF"/>
    <w:rsid w:val="00C033FA"/>
    <w:rsid w:val="00C072CC"/>
    <w:rsid w:val="00C10DB9"/>
    <w:rsid w:val="00C1174B"/>
    <w:rsid w:val="00C23D3F"/>
    <w:rsid w:val="00C270C5"/>
    <w:rsid w:val="00C43E40"/>
    <w:rsid w:val="00C47264"/>
    <w:rsid w:val="00C554C0"/>
    <w:rsid w:val="00C5693F"/>
    <w:rsid w:val="00C625E0"/>
    <w:rsid w:val="00C640E7"/>
    <w:rsid w:val="00C64D04"/>
    <w:rsid w:val="00C81B3A"/>
    <w:rsid w:val="00C83F8C"/>
    <w:rsid w:val="00C84CF1"/>
    <w:rsid w:val="00C96BA3"/>
    <w:rsid w:val="00CB06B5"/>
    <w:rsid w:val="00CB3DB2"/>
    <w:rsid w:val="00CC670E"/>
    <w:rsid w:val="00CD33E7"/>
    <w:rsid w:val="00CD3B38"/>
    <w:rsid w:val="00CD5FA1"/>
    <w:rsid w:val="00CE33D0"/>
    <w:rsid w:val="00CE7C0C"/>
    <w:rsid w:val="00CF1BF8"/>
    <w:rsid w:val="00CF2880"/>
    <w:rsid w:val="00CF3AF2"/>
    <w:rsid w:val="00D0320B"/>
    <w:rsid w:val="00D06CF4"/>
    <w:rsid w:val="00D076C1"/>
    <w:rsid w:val="00D15B35"/>
    <w:rsid w:val="00D162EA"/>
    <w:rsid w:val="00D1697E"/>
    <w:rsid w:val="00D2497F"/>
    <w:rsid w:val="00D344D2"/>
    <w:rsid w:val="00D425BD"/>
    <w:rsid w:val="00D43D55"/>
    <w:rsid w:val="00D463D2"/>
    <w:rsid w:val="00D5454E"/>
    <w:rsid w:val="00D567BE"/>
    <w:rsid w:val="00D6462F"/>
    <w:rsid w:val="00D76314"/>
    <w:rsid w:val="00D769A0"/>
    <w:rsid w:val="00D875A1"/>
    <w:rsid w:val="00D944BE"/>
    <w:rsid w:val="00D95CEC"/>
    <w:rsid w:val="00D96F41"/>
    <w:rsid w:val="00DA0854"/>
    <w:rsid w:val="00DA516D"/>
    <w:rsid w:val="00DB10FF"/>
    <w:rsid w:val="00DC0AFF"/>
    <w:rsid w:val="00DC0FA1"/>
    <w:rsid w:val="00DC255A"/>
    <w:rsid w:val="00DC30F4"/>
    <w:rsid w:val="00DD1023"/>
    <w:rsid w:val="00DE038A"/>
    <w:rsid w:val="00DE22D8"/>
    <w:rsid w:val="00DF78AE"/>
    <w:rsid w:val="00E05C18"/>
    <w:rsid w:val="00E05DD9"/>
    <w:rsid w:val="00E079F4"/>
    <w:rsid w:val="00E07B0F"/>
    <w:rsid w:val="00E1077C"/>
    <w:rsid w:val="00E11FB9"/>
    <w:rsid w:val="00E17A39"/>
    <w:rsid w:val="00E23E31"/>
    <w:rsid w:val="00E265F9"/>
    <w:rsid w:val="00E32E70"/>
    <w:rsid w:val="00E338AA"/>
    <w:rsid w:val="00E400BE"/>
    <w:rsid w:val="00E419EB"/>
    <w:rsid w:val="00E41BFC"/>
    <w:rsid w:val="00E41E56"/>
    <w:rsid w:val="00E5684D"/>
    <w:rsid w:val="00E70082"/>
    <w:rsid w:val="00E75BD4"/>
    <w:rsid w:val="00E76F5C"/>
    <w:rsid w:val="00E811C9"/>
    <w:rsid w:val="00E97727"/>
    <w:rsid w:val="00EA23FB"/>
    <w:rsid w:val="00EB09F6"/>
    <w:rsid w:val="00EB252E"/>
    <w:rsid w:val="00EB4BF7"/>
    <w:rsid w:val="00EB5250"/>
    <w:rsid w:val="00EE082A"/>
    <w:rsid w:val="00EE0CF9"/>
    <w:rsid w:val="00EE25D0"/>
    <w:rsid w:val="00EE55D9"/>
    <w:rsid w:val="00EE7545"/>
    <w:rsid w:val="00EE7ADE"/>
    <w:rsid w:val="00EF04A2"/>
    <w:rsid w:val="00EF44CA"/>
    <w:rsid w:val="00F00DFC"/>
    <w:rsid w:val="00F00ED2"/>
    <w:rsid w:val="00F018B7"/>
    <w:rsid w:val="00F10297"/>
    <w:rsid w:val="00F162DE"/>
    <w:rsid w:val="00F24EC5"/>
    <w:rsid w:val="00F274D5"/>
    <w:rsid w:val="00F2787E"/>
    <w:rsid w:val="00F3024E"/>
    <w:rsid w:val="00F429D5"/>
    <w:rsid w:val="00F456BB"/>
    <w:rsid w:val="00F47029"/>
    <w:rsid w:val="00F52B10"/>
    <w:rsid w:val="00F56993"/>
    <w:rsid w:val="00F66BCB"/>
    <w:rsid w:val="00F73725"/>
    <w:rsid w:val="00F808BF"/>
    <w:rsid w:val="00F814DC"/>
    <w:rsid w:val="00F91DC3"/>
    <w:rsid w:val="00F91E1F"/>
    <w:rsid w:val="00F95C61"/>
    <w:rsid w:val="00FC10CD"/>
    <w:rsid w:val="00FC13B5"/>
    <w:rsid w:val="00FC3A29"/>
    <w:rsid w:val="00FC5E18"/>
    <w:rsid w:val="00FD1380"/>
    <w:rsid w:val="00FD7BF0"/>
    <w:rsid w:val="00FE2DDC"/>
    <w:rsid w:val="00FF0786"/>
    <w:rsid w:val="00FF2D77"/>
    <w:rsid w:val="00FF44D9"/>
    <w:rsid w:val="00FF55DF"/>
    <w:rsid w:val="00FF65D1"/>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9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8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4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580"/>
    <w:pPr>
      <w:tabs>
        <w:tab w:val="center" w:pos="4513"/>
        <w:tab w:val="right" w:pos="9026"/>
      </w:tabs>
    </w:pPr>
  </w:style>
  <w:style w:type="character" w:customStyle="1" w:styleId="HeaderChar">
    <w:name w:val="Header Char"/>
    <w:basedOn w:val="DefaultParagraphFont"/>
    <w:link w:val="Header"/>
    <w:uiPriority w:val="99"/>
    <w:rsid w:val="00552580"/>
  </w:style>
  <w:style w:type="paragraph" w:styleId="Footer">
    <w:name w:val="footer"/>
    <w:basedOn w:val="Normal"/>
    <w:link w:val="FooterChar"/>
    <w:uiPriority w:val="99"/>
    <w:unhideWhenUsed/>
    <w:rsid w:val="00552580"/>
    <w:pPr>
      <w:tabs>
        <w:tab w:val="center" w:pos="4513"/>
        <w:tab w:val="right" w:pos="9026"/>
      </w:tabs>
    </w:pPr>
  </w:style>
  <w:style w:type="character" w:customStyle="1" w:styleId="FooterChar">
    <w:name w:val="Footer Char"/>
    <w:basedOn w:val="DefaultParagraphFont"/>
    <w:link w:val="Footer"/>
    <w:uiPriority w:val="99"/>
    <w:rsid w:val="00552580"/>
  </w:style>
  <w:style w:type="character" w:styleId="Hyperlink">
    <w:name w:val="Hyperlink"/>
    <w:basedOn w:val="DefaultParagraphFont"/>
    <w:uiPriority w:val="99"/>
    <w:unhideWhenUsed/>
    <w:rsid w:val="00401F36"/>
    <w:rPr>
      <w:color w:val="0000FF" w:themeColor="hyperlink"/>
      <w:u w:val="single"/>
    </w:rPr>
  </w:style>
  <w:style w:type="paragraph" w:styleId="BalloonText">
    <w:name w:val="Balloon Text"/>
    <w:basedOn w:val="Normal"/>
    <w:link w:val="BalloonTextChar"/>
    <w:uiPriority w:val="99"/>
    <w:semiHidden/>
    <w:unhideWhenUsed/>
    <w:rsid w:val="00486807"/>
    <w:rPr>
      <w:rFonts w:ascii="Tahoma" w:hAnsi="Tahoma" w:cs="Tahoma"/>
      <w:sz w:val="16"/>
      <w:szCs w:val="16"/>
    </w:rPr>
  </w:style>
  <w:style w:type="character" w:customStyle="1" w:styleId="BalloonTextChar">
    <w:name w:val="Balloon Text Char"/>
    <w:basedOn w:val="DefaultParagraphFont"/>
    <w:link w:val="BalloonText"/>
    <w:uiPriority w:val="99"/>
    <w:semiHidden/>
    <w:rsid w:val="00486807"/>
    <w:rPr>
      <w:rFonts w:ascii="Tahoma" w:hAnsi="Tahoma" w:cs="Tahoma"/>
      <w:sz w:val="16"/>
      <w:szCs w:val="16"/>
    </w:rPr>
  </w:style>
  <w:style w:type="character" w:customStyle="1" w:styleId="Heading1Char">
    <w:name w:val="Heading 1 Char"/>
    <w:basedOn w:val="DefaultParagraphFont"/>
    <w:link w:val="Heading1"/>
    <w:uiPriority w:val="9"/>
    <w:rsid w:val="004868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6807"/>
    <w:pPr>
      <w:spacing w:line="276" w:lineRule="auto"/>
      <w:jc w:val="left"/>
      <w:outlineLvl w:val="9"/>
    </w:pPr>
    <w:rPr>
      <w:lang w:val="en-US" w:eastAsia="ja-JP"/>
    </w:rPr>
  </w:style>
  <w:style w:type="paragraph" w:styleId="FootnoteText">
    <w:name w:val="footnote text"/>
    <w:basedOn w:val="Normal"/>
    <w:link w:val="FootnoteTextChar"/>
    <w:uiPriority w:val="99"/>
    <w:semiHidden/>
    <w:unhideWhenUsed/>
    <w:rsid w:val="00486807"/>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8680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86807"/>
    <w:rPr>
      <w:vertAlign w:val="superscript"/>
    </w:rPr>
  </w:style>
  <w:style w:type="table" w:styleId="TableGrid">
    <w:name w:val="Table Grid"/>
    <w:basedOn w:val="TableNormal"/>
    <w:uiPriority w:val="59"/>
    <w:rsid w:val="00486807"/>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6807"/>
    <w:pPr>
      <w:spacing w:after="100"/>
    </w:pPr>
  </w:style>
  <w:style w:type="paragraph" w:styleId="TOC2">
    <w:name w:val="toc 2"/>
    <w:basedOn w:val="Normal"/>
    <w:next w:val="Normal"/>
    <w:autoRedefine/>
    <w:uiPriority w:val="39"/>
    <w:unhideWhenUsed/>
    <w:rsid w:val="00486807"/>
    <w:pPr>
      <w:spacing w:after="100"/>
      <w:ind w:left="240"/>
    </w:pPr>
  </w:style>
  <w:style w:type="character" w:customStyle="1" w:styleId="Heading2Char">
    <w:name w:val="Heading 2 Char"/>
    <w:basedOn w:val="DefaultParagraphFont"/>
    <w:link w:val="Heading2"/>
    <w:uiPriority w:val="9"/>
    <w:rsid w:val="004868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64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64B3"/>
    <w:pPr>
      <w:ind w:left="720"/>
      <w:contextualSpacing/>
    </w:pPr>
  </w:style>
  <w:style w:type="paragraph" w:styleId="TOC3">
    <w:name w:val="toc 3"/>
    <w:basedOn w:val="Normal"/>
    <w:next w:val="Normal"/>
    <w:autoRedefine/>
    <w:uiPriority w:val="39"/>
    <w:unhideWhenUsed/>
    <w:rsid w:val="00E05DD9"/>
    <w:pPr>
      <w:tabs>
        <w:tab w:val="left" w:pos="1701"/>
        <w:tab w:val="right" w:leader="dot" w:pos="9061"/>
      </w:tabs>
      <w:spacing w:after="100"/>
      <w:ind w:left="1134"/>
    </w:pPr>
  </w:style>
  <w:style w:type="paragraph" w:customStyle="1" w:styleId="Default">
    <w:name w:val="Default"/>
    <w:rsid w:val="00756192"/>
    <w:pPr>
      <w:autoSpaceDE w:val="0"/>
      <w:autoSpaceDN w:val="0"/>
      <w:adjustRightInd w:val="0"/>
      <w:jc w:val="left"/>
    </w:pPr>
    <w:rPr>
      <w:color w:val="000000"/>
    </w:rPr>
  </w:style>
  <w:style w:type="character" w:styleId="CommentReference">
    <w:name w:val="annotation reference"/>
    <w:basedOn w:val="DefaultParagraphFont"/>
    <w:uiPriority w:val="99"/>
    <w:semiHidden/>
    <w:unhideWhenUsed/>
    <w:rsid w:val="00171643"/>
    <w:rPr>
      <w:sz w:val="16"/>
      <w:szCs w:val="16"/>
    </w:rPr>
  </w:style>
  <w:style w:type="paragraph" w:styleId="CommentText">
    <w:name w:val="annotation text"/>
    <w:basedOn w:val="Normal"/>
    <w:link w:val="CommentTextChar"/>
    <w:uiPriority w:val="99"/>
    <w:unhideWhenUsed/>
    <w:rsid w:val="00171643"/>
    <w:rPr>
      <w:sz w:val="20"/>
      <w:szCs w:val="20"/>
    </w:rPr>
  </w:style>
  <w:style w:type="character" w:customStyle="1" w:styleId="CommentTextChar">
    <w:name w:val="Comment Text Char"/>
    <w:basedOn w:val="DefaultParagraphFont"/>
    <w:link w:val="CommentText"/>
    <w:uiPriority w:val="99"/>
    <w:rsid w:val="00171643"/>
    <w:rPr>
      <w:sz w:val="20"/>
      <w:szCs w:val="20"/>
    </w:rPr>
  </w:style>
  <w:style w:type="paragraph" w:styleId="CommentSubject">
    <w:name w:val="annotation subject"/>
    <w:basedOn w:val="CommentText"/>
    <w:next w:val="CommentText"/>
    <w:link w:val="CommentSubjectChar"/>
    <w:uiPriority w:val="99"/>
    <w:semiHidden/>
    <w:unhideWhenUsed/>
    <w:rsid w:val="00171643"/>
    <w:rPr>
      <w:b/>
      <w:bCs/>
    </w:rPr>
  </w:style>
  <w:style w:type="character" w:customStyle="1" w:styleId="CommentSubjectChar">
    <w:name w:val="Comment Subject Char"/>
    <w:basedOn w:val="CommentTextChar"/>
    <w:link w:val="CommentSubject"/>
    <w:uiPriority w:val="99"/>
    <w:semiHidden/>
    <w:rsid w:val="00171643"/>
    <w:rPr>
      <w:b/>
      <w:bCs/>
      <w:sz w:val="20"/>
      <w:szCs w:val="20"/>
    </w:rPr>
  </w:style>
  <w:style w:type="paragraph" w:styleId="NormalWeb">
    <w:name w:val="Normal (Web)"/>
    <w:basedOn w:val="Normal"/>
    <w:uiPriority w:val="99"/>
    <w:unhideWhenUsed/>
    <w:rsid w:val="00E70082"/>
    <w:pPr>
      <w:spacing w:before="100" w:beforeAutospacing="1" w:after="225"/>
      <w:jc w:val="left"/>
    </w:pPr>
    <w:rPr>
      <w:rFonts w:ascii="Times New Roman" w:eastAsia="Times New Roman" w:hAnsi="Times New Roman" w:cs="Times New Roman"/>
      <w:sz w:val="22"/>
      <w:szCs w:val="22"/>
      <w:lang w:eastAsia="en-GB"/>
    </w:rPr>
  </w:style>
  <w:style w:type="character" w:styleId="FollowedHyperlink">
    <w:name w:val="FollowedHyperlink"/>
    <w:basedOn w:val="DefaultParagraphFont"/>
    <w:uiPriority w:val="99"/>
    <w:semiHidden/>
    <w:unhideWhenUsed/>
    <w:rsid w:val="000F41A4"/>
    <w:rPr>
      <w:color w:val="800080" w:themeColor="followedHyperlink"/>
      <w:u w:val="single"/>
    </w:rPr>
  </w:style>
  <w:style w:type="paragraph" w:styleId="Title">
    <w:name w:val="Title"/>
    <w:basedOn w:val="Normal"/>
    <w:next w:val="Normal"/>
    <w:link w:val="TitleChar"/>
    <w:uiPriority w:val="10"/>
    <w:qFormat/>
    <w:rsid w:val="00E23E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E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1073">
      <w:bodyDiv w:val="1"/>
      <w:marLeft w:val="0"/>
      <w:marRight w:val="0"/>
      <w:marTop w:val="0"/>
      <w:marBottom w:val="0"/>
      <w:divBdr>
        <w:top w:val="none" w:sz="0" w:space="0" w:color="auto"/>
        <w:left w:val="none" w:sz="0" w:space="0" w:color="auto"/>
        <w:bottom w:val="none" w:sz="0" w:space="0" w:color="auto"/>
        <w:right w:val="none" w:sz="0" w:space="0" w:color="auto"/>
      </w:divBdr>
    </w:div>
    <w:div w:id="1838691331">
      <w:bodyDiv w:val="1"/>
      <w:marLeft w:val="0"/>
      <w:marRight w:val="0"/>
      <w:marTop w:val="0"/>
      <w:marBottom w:val="0"/>
      <w:divBdr>
        <w:top w:val="none" w:sz="0" w:space="0" w:color="auto"/>
        <w:left w:val="none" w:sz="0" w:space="0" w:color="auto"/>
        <w:bottom w:val="none" w:sz="0" w:space="0" w:color="auto"/>
        <w:right w:val="none" w:sz="0" w:space="0" w:color="auto"/>
      </w:divBdr>
      <w:divsChild>
        <w:div w:id="6829249">
          <w:marLeft w:val="0"/>
          <w:marRight w:val="0"/>
          <w:marTop w:val="0"/>
          <w:marBottom w:val="0"/>
          <w:divBdr>
            <w:top w:val="none" w:sz="0" w:space="0" w:color="auto"/>
            <w:left w:val="none" w:sz="0" w:space="0" w:color="auto"/>
            <w:bottom w:val="none" w:sz="0" w:space="0" w:color="auto"/>
            <w:right w:val="none" w:sz="0" w:space="0" w:color="auto"/>
          </w:divBdr>
          <w:divsChild>
            <w:div w:id="14528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hildren1st.org.uk/media/5965/safeguarders-panel-information-leaflet-for-children.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mailto:safeguarderspanel@children1st.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hildren1st.org.uk/what-we-do/how-we-help/safeguarders-panel/for-safeguarders/practice-standards-and-performance-monitoring/"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children1st.org.uk/what-we-do/how-we-help/safeguarders-panel/for-safeguarders/practice-standards-and-performance-monitoring/" TargetMode="External"/><Relationship Id="rId20" Type="http://schemas.openxmlformats.org/officeDocument/2006/relationships/hyperlink" Target="mailto:childrens.hearings@scotland.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guarderspanel@children1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4A20D-A64C-4E7A-AEC9-CDAEEB38282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1686440-C0B2-4B7C-A8B2-6C83DB8E6ECD}">
      <dgm:prSet phldrT="[Text]" custT="1"/>
      <dgm:spPr/>
      <dgm:t>
        <a:bodyPr/>
        <a:lstStyle/>
        <a:p>
          <a:r>
            <a:rPr lang="en-GB" sz="1600" b="1">
              <a:latin typeface="Arial" panose="020B0604020202020204" pitchFamily="34" charset="0"/>
              <a:cs typeface="Arial" panose="020B0604020202020204" pitchFamily="34" charset="0"/>
            </a:rPr>
            <a:t>2</a:t>
          </a:r>
        </a:p>
      </dgm:t>
    </dgm:pt>
    <dgm:pt modelId="{4D8E5892-9216-49CB-85B5-E77FF0331352}" type="parTrans" cxnId="{9E07E569-498A-4CC7-9740-280B9DA56620}">
      <dgm:prSet/>
      <dgm:spPr/>
      <dgm:t>
        <a:bodyPr/>
        <a:lstStyle/>
        <a:p>
          <a:endParaRPr lang="en-GB"/>
        </a:p>
      </dgm:t>
    </dgm:pt>
    <dgm:pt modelId="{73173B7B-4787-44B2-9797-8E2B928CAFB0}" type="sibTrans" cxnId="{9E07E569-498A-4CC7-9740-280B9DA56620}">
      <dgm:prSet/>
      <dgm:spPr/>
      <dgm:t>
        <a:bodyPr/>
        <a:lstStyle/>
        <a:p>
          <a:endParaRPr lang="en-GB"/>
        </a:p>
      </dgm:t>
    </dgm:pt>
    <dgm:pt modelId="{96874BF2-2074-4BE2-91A9-C9C6CC5EFAAE}">
      <dgm:prSet phldrT="[Text]" custT="1"/>
      <dgm:spPr/>
      <dgm:t>
        <a:bodyPr/>
        <a:lstStyle/>
        <a:p>
          <a:r>
            <a:rPr lang="en-GB" sz="1200" b="1">
              <a:latin typeface="Arial" panose="020B0604020202020204" pitchFamily="34" charset="0"/>
              <a:cs typeface="Arial" panose="020B0604020202020204" pitchFamily="34" charset="0"/>
            </a:rPr>
            <a:t>INITIAL </a:t>
          </a:r>
          <a:r>
            <a:rPr lang="en-GB" sz="1200" b="1">
              <a:solidFill>
                <a:sysClr val="windowText" lastClr="000000"/>
              </a:solidFill>
              <a:latin typeface="Arial" panose="020B0604020202020204" pitchFamily="34" charset="0"/>
              <a:cs typeface="Arial" panose="020B0604020202020204" pitchFamily="34" charset="0"/>
            </a:rPr>
            <a:t>INQUIRY INC. TO DETERMINE WHETHER 'COMPLAINT' OR NOT</a:t>
          </a:r>
        </a:p>
      </dgm:t>
    </dgm:pt>
    <dgm:pt modelId="{6EE42E1C-CEB3-4473-BCC9-BD711CEE065C}" type="parTrans" cxnId="{26C75FC0-2B3C-4FAE-A775-A15B48E11D89}">
      <dgm:prSet/>
      <dgm:spPr/>
      <dgm:t>
        <a:bodyPr/>
        <a:lstStyle/>
        <a:p>
          <a:endParaRPr lang="en-GB"/>
        </a:p>
      </dgm:t>
    </dgm:pt>
    <dgm:pt modelId="{C20693C6-9326-4E55-8409-4A43D87ABD24}" type="sibTrans" cxnId="{26C75FC0-2B3C-4FAE-A775-A15B48E11D89}">
      <dgm:prSet/>
      <dgm:spPr/>
      <dgm:t>
        <a:bodyPr/>
        <a:lstStyle/>
        <a:p>
          <a:endParaRPr lang="en-GB"/>
        </a:p>
      </dgm:t>
    </dgm:pt>
    <dgm:pt modelId="{4941BF5A-C9F2-4BAA-ABA1-F10022343639}">
      <dgm:prSet phldrT="[Text]" custT="1"/>
      <dgm:spPr/>
      <dgm:t>
        <a:bodyPr/>
        <a:lstStyle/>
        <a:p>
          <a:r>
            <a:rPr lang="en-GB" sz="1600" b="1">
              <a:latin typeface="Arial" panose="020B0604020202020204" pitchFamily="34" charset="0"/>
              <a:cs typeface="Arial" panose="020B0604020202020204" pitchFamily="34" charset="0"/>
            </a:rPr>
            <a:t>3</a:t>
          </a:r>
        </a:p>
      </dgm:t>
    </dgm:pt>
    <dgm:pt modelId="{527F6644-B9D4-4787-BCF7-6DC76D11E4F5}" type="parTrans" cxnId="{112A6938-3EF5-4BA8-BF12-F14DD2A6EC07}">
      <dgm:prSet/>
      <dgm:spPr/>
      <dgm:t>
        <a:bodyPr/>
        <a:lstStyle/>
        <a:p>
          <a:endParaRPr lang="en-GB"/>
        </a:p>
      </dgm:t>
    </dgm:pt>
    <dgm:pt modelId="{C7C1FA48-7D1F-4928-83D1-FC9D0CFD8FEB}" type="sibTrans" cxnId="{112A6938-3EF5-4BA8-BF12-F14DD2A6EC07}">
      <dgm:prSet/>
      <dgm:spPr/>
      <dgm:t>
        <a:bodyPr/>
        <a:lstStyle/>
        <a:p>
          <a:endParaRPr lang="en-GB"/>
        </a:p>
      </dgm:t>
    </dgm:pt>
    <dgm:pt modelId="{61CBFBFD-87C9-48A2-83B1-8BCAE0013BA3}">
      <dgm:prSet phldrT="[Text]" custT="1"/>
      <dgm:spPr/>
      <dgm:t>
        <a:bodyPr/>
        <a:lstStyle/>
        <a:p>
          <a:r>
            <a:rPr lang="en-GB" sz="1200" b="1">
              <a:latin typeface="Arial" panose="020B0604020202020204" pitchFamily="34" charset="0"/>
              <a:cs typeface="Arial" panose="020B0604020202020204" pitchFamily="34" charset="0"/>
            </a:rPr>
            <a:t>INVESTIGATION -</a:t>
          </a:r>
          <a:endParaRPr lang="en-GB" sz="1200"/>
        </a:p>
      </dgm:t>
    </dgm:pt>
    <dgm:pt modelId="{93690D30-FE87-4524-9E1C-40F223F3EDBF}" type="parTrans" cxnId="{458C03DC-B638-480A-8274-DFF7AF913231}">
      <dgm:prSet/>
      <dgm:spPr/>
      <dgm:t>
        <a:bodyPr/>
        <a:lstStyle/>
        <a:p>
          <a:endParaRPr lang="en-GB"/>
        </a:p>
      </dgm:t>
    </dgm:pt>
    <dgm:pt modelId="{041071F7-55A0-4C41-85BB-1A672B9CA96D}" type="sibTrans" cxnId="{458C03DC-B638-480A-8274-DFF7AF913231}">
      <dgm:prSet/>
      <dgm:spPr/>
      <dgm:t>
        <a:bodyPr/>
        <a:lstStyle/>
        <a:p>
          <a:endParaRPr lang="en-GB"/>
        </a:p>
      </dgm:t>
    </dgm:pt>
    <dgm:pt modelId="{1F715C37-4747-45FB-9AB3-C690E6C61B84}">
      <dgm:prSet phldrT="[Text]" custT="1"/>
      <dgm:spPr/>
      <dgm:t>
        <a:bodyPr/>
        <a:lstStyle/>
        <a:p>
          <a:r>
            <a:rPr lang="en-GB" sz="1600" b="1">
              <a:latin typeface="Arial" panose="020B0604020202020204" pitchFamily="34" charset="0"/>
              <a:cs typeface="Arial" panose="020B0604020202020204" pitchFamily="34" charset="0"/>
            </a:rPr>
            <a:t>4</a:t>
          </a:r>
        </a:p>
      </dgm:t>
    </dgm:pt>
    <dgm:pt modelId="{36870613-F890-4837-800F-357925AED27D}" type="parTrans" cxnId="{F8EC04F4-0526-424D-92D1-A94D41FC5F29}">
      <dgm:prSet/>
      <dgm:spPr/>
      <dgm:t>
        <a:bodyPr/>
        <a:lstStyle/>
        <a:p>
          <a:endParaRPr lang="en-GB"/>
        </a:p>
      </dgm:t>
    </dgm:pt>
    <dgm:pt modelId="{97C10587-D015-4187-832F-C63D7B1AD70A}" type="sibTrans" cxnId="{F8EC04F4-0526-424D-92D1-A94D41FC5F29}">
      <dgm:prSet/>
      <dgm:spPr/>
      <dgm:t>
        <a:bodyPr/>
        <a:lstStyle/>
        <a:p>
          <a:endParaRPr lang="en-GB"/>
        </a:p>
      </dgm:t>
    </dgm:pt>
    <dgm:pt modelId="{9D99D24F-9620-4760-8FCA-42250770523D}">
      <dgm:prSet phldrT="[Text]" custT="1"/>
      <dgm:spPr/>
      <dgm:t>
        <a:bodyPr/>
        <a:lstStyle/>
        <a:p>
          <a:r>
            <a:rPr lang="en-GB" sz="1200" b="1">
              <a:latin typeface="Arial" panose="020B0604020202020204" pitchFamily="34" charset="0"/>
              <a:cs typeface="Arial" panose="020B0604020202020204" pitchFamily="34" charset="0"/>
            </a:rPr>
            <a:t>OUTCOME - </a:t>
          </a:r>
          <a:endParaRPr lang="en-GB" sz="1200"/>
        </a:p>
      </dgm:t>
    </dgm:pt>
    <dgm:pt modelId="{E6481DEE-D35E-4054-B45C-F218C2FCE5C9}" type="parTrans" cxnId="{7B6360C2-165F-460D-B92B-64F13368EA3D}">
      <dgm:prSet/>
      <dgm:spPr/>
      <dgm:t>
        <a:bodyPr/>
        <a:lstStyle/>
        <a:p>
          <a:endParaRPr lang="en-GB"/>
        </a:p>
      </dgm:t>
    </dgm:pt>
    <dgm:pt modelId="{5B8B6562-EB7A-465B-B4D6-52C1F9D02ED4}" type="sibTrans" cxnId="{7B6360C2-165F-460D-B92B-64F13368EA3D}">
      <dgm:prSet/>
      <dgm:spPr/>
      <dgm:t>
        <a:bodyPr/>
        <a:lstStyle/>
        <a:p>
          <a:endParaRPr lang="en-GB"/>
        </a:p>
      </dgm:t>
    </dgm:pt>
    <dgm:pt modelId="{E415862B-114D-47D4-AB84-6193BBBD5394}">
      <dgm:prSet phldrT="[Text]" custT="1"/>
      <dgm:spPr/>
      <dgm:t>
        <a:bodyPr/>
        <a:lstStyle/>
        <a:p>
          <a:r>
            <a:rPr lang="en-GB" sz="1600" b="1">
              <a:latin typeface="Arial" panose="020B0604020202020204" pitchFamily="34" charset="0"/>
              <a:cs typeface="Arial" panose="020B0604020202020204" pitchFamily="34" charset="0"/>
            </a:rPr>
            <a:t>5</a:t>
          </a:r>
        </a:p>
      </dgm:t>
    </dgm:pt>
    <dgm:pt modelId="{694953EA-3AFE-49F6-A5E8-58926DAA530B}" type="parTrans" cxnId="{2B93F615-608B-40DA-B63C-1A3B5FD07DC7}">
      <dgm:prSet/>
      <dgm:spPr/>
      <dgm:t>
        <a:bodyPr/>
        <a:lstStyle/>
        <a:p>
          <a:endParaRPr lang="en-GB"/>
        </a:p>
      </dgm:t>
    </dgm:pt>
    <dgm:pt modelId="{766033A7-3C0B-44B5-9866-1C5C10C8541C}" type="sibTrans" cxnId="{2B93F615-608B-40DA-B63C-1A3B5FD07DC7}">
      <dgm:prSet/>
      <dgm:spPr/>
      <dgm:t>
        <a:bodyPr/>
        <a:lstStyle/>
        <a:p>
          <a:endParaRPr lang="en-GB"/>
        </a:p>
      </dgm:t>
    </dgm:pt>
    <dgm:pt modelId="{15DBFB05-09A4-41AB-AAAB-8B068C68AFC9}">
      <dgm:prSet phldrT="[Text]" custT="1"/>
      <dgm:spPr/>
      <dgm:t>
        <a:bodyPr/>
        <a:lstStyle/>
        <a:p>
          <a:r>
            <a:rPr lang="en-GB" sz="1200" b="1">
              <a:latin typeface="Arial" panose="020B0604020202020204" pitchFamily="34" charset="0"/>
              <a:cs typeface="Arial" panose="020B0604020202020204" pitchFamily="34" charset="0"/>
            </a:rPr>
            <a:t>RIGHT TO REVIEW</a:t>
          </a:r>
          <a:endParaRPr lang="en-GB" sz="1200"/>
        </a:p>
      </dgm:t>
    </dgm:pt>
    <dgm:pt modelId="{259CAFB5-4C58-403B-92E8-D24C359C1F95}" type="parTrans" cxnId="{5EBBEC5D-7A77-4FD8-99CC-2384AA76B227}">
      <dgm:prSet/>
      <dgm:spPr/>
      <dgm:t>
        <a:bodyPr/>
        <a:lstStyle/>
        <a:p>
          <a:endParaRPr lang="en-GB"/>
        </a:p>
      </dgm:t>
    </dgm:pt>
    <dgm:pt modelId="{493FF61D-E8B5-45D2-8687-D2BDD62F5F0E}" type="sibTrans" cxnId="{5EBBEC5D-7A77-4FD8-99CC-2384AA76B227}">
      <dgm:prSet/>
      <dgm:spPr/>
      <dgm:t>
        <a:bodyPr/>
        <a:lstStyle/>
        <a:p>
          <a:endParaRPr lang="en-GB"/>
        </a:p>
      </dgm:t>
    </dgm:pt>
    <dgm:pt modelId="{EAE14704-44E5-46F2-852B-C854CE061808}">
      <dgm:prSet custT="1"/>
      <dgm:spPr/>
      <dgm:t>
        <a:bodyPr/>
        <a:lstStyle/>
        <a:p>
          <a:r>
            <a:rPr lang="en-GB" sz="1100">
              <a:latin typeface="Arial" panose="020B0604020202020204" pitchFamily="34" charset="0"/>
              <a:cs typeface="Arial" panose="020B0604020202020204" pitchFamily="34" charset="0"/>
            </a:rPr>
            <a:t>The Complaint Coordinator will review all the evidence </a:t>
          </a:r>
          <a:r>
            <a:rPr lang="en-GB" sz="1100" b="0">
              <a:solidFill>
                <a:sysClr val="windowText" lastClr="000000"/>
              </a:solidFill>
              <a:latin typeface="Arial" panose="020B0604020202020204" pitchFamily="34" charset="0"/>
              <a:cs typeface="Arial" panose="020B0604020202020204" pitchFamily="34" charset="0"/>
            </a:rPr>
            <a:t>available including that </a:t>
          </a:r>
          <a:r>
            <a:rPr lang="en-GB" sz="1100">
              <a:latin typeface="Arial" panose="020B0604020202020204" pitchFamily="34" charset="0"/>
              <a:cs typeface="Arial" panose="020B0604020202020204" pitchFamily="34" charset="0"/>
            </a:rPr>
            <a:t>provided by the investigating officer and make decisions on findings.</a:t>
          </a:r>
        </a:p>
      </dgm:t>
    </dgm:pt>
    <dgm:pt modelId="{1260F2D1-607B-4A43-973F-7D59124FB7AC}" type="parTrans" cxnId="{0B5BD9C9-6CE5-472A-918F-1E313F15B97F}">
      <dgm:prSet/>
      <dgm:spPr/>
      <dgm:t>
        <a:bodyPr/>
        <a:lstStyle/>
        <a:p>
          <a:endParaRPr lang="en-GB"/>
        </a:p>
      </dgm:t>
    </dgm:pt>
    <dgm:pt modelId="{29F676B8-58CE-4C4E-B20F-756320A613A8}" type="sibTrans" cxnId="{0B5BD9C9-6CE5-472A-918F-1E313F15B97F}">
      <dgm:prSet/>
      <dgm:spPr/>
      <dgm:t>
        <a:bodyPr/>
        <a:lstStyle/>
        <a:p>
          <a:endParaRPr lang="en-GB"/>
        </a:p>
      </dgm:t>
    </dgm:pt>
    <dgm:pt modelId="{1772594F-B1A8-4A5A-AC56-9D860132505D}">
      <dgm:prSet custT="1"/>
      <dgm:spPr/>
      <dgm:t>
        <a:bodyPr/>
        <a:lstStyle/>
        <a:p>
          <a:r>
            <a:rPr lang="en-GB" sz="1100">
              <a:latin typeface="Arial" panose="020B0604020202020204" pitchFamily="34" charset="0"/>
              <a:cs typeface="Arial" panose="020B0604020202020204" pitchFamily="34" charset="0"/>
            </a:rPr>
            <a:t>Either party can request a review of the decision if they disagree with either the decision itself or the proposed plan.They must do so </a:t>
          </a:r>
          <a:r>
            <a:rPr lang="en-GB" sz="1100" b="0">
              <a:solidFill>
                <a:sysClr val="windowText" lastClr="000000"/>
              </a:solidFill>
              <a:latin typeface="Arial" panose="020B0604020202020204" pitchFamily="34" charset="0"/>
              <a:cs typeface="Arial" panose="020B0604020202020204" pitchFamily="34" charset="0"/>
            </a:rPr>
            <a:t>in writing outlining their reason within </a:t>
          </a:r>
          <a:r>
            <a:rPr lang="en-GB" sz="1100">
              <a:latin typeface="Arial" panose="020B0604020202020204" pitchFamily="34" charset="0"/>
              <a:cs typeface="Arial" panose="020B0604020202020204" pitchFamily="34" charset="0"/>
            </a:rPr>
            <a:t>20 working days of the date on the complaint outcome letter.</a:t>
          </a:r>
        </a:p>
      </dgm:t>
    </dgm:pt>
    <dgm:pt modelId="{E59D85FD-5897-4DEB-9814-03EB48EF1209}" type="parTrans" cxnId="{C27D6BDE-CBBC-4072-A678-478CB16134D3}">
      <dgm:prSet/>
      <dgm:spPr/>
      <dgm:t>
        <a:bodyPr/>
        <a:lstStyle/>
        <a:p>
          <a:endParaRPr lang="en-GB"/>
        </a:p>
      </dgm:t>
    </dgm:pt>
    <dgm:pt modelId="{B4255AFA-76DD-47FE-B8C0-EF31A66AF51A}" type="sibTrans" cxnId="{C27D6BDE-CBBC-4072-A678-478CB16134D3}">
      <dgm:prSet/>
      <dgm:spPr/>
      <dgm:t>
        <a:bodyPr/>
        <a:lstStyle/>
        <a:p>
          <a:endParaRPr lang="en-GB"/>
        </a:p>
      </dgm:t>
    </dgm:pt>
    <dgm:pt modelId="{1822B4A4-3539-4D56-8A05-37B6C208F734}">
      <dgm:prSet custT="1"/>
      <dgm:spPr/>
      <dgm:t>
        <a:bodyPr/>
        <a:lstStyle/>
        <a:p>
          <a:r>
            <a:rPr lang="en-GB" sz="1100">
              <a:latin typeface="Arial" panose="020B0604020202020204" pitchFamily="34" charset="0"/>
              <a:cs typeface="Arial" panose="020B0604020202020204" pitchFamily="34" charset="0"/>
            </a:rPr>
            <a:t>If 'complaint', Complaints Coordinator will write to both parties outlining the complaint and terms of reference , (linked to the Standards for safeguarders) and process that will be followed, including an indication of timescales. In most cases this will be within 35 days of the investigation commencing.</a:t>
          </a:r>
        </a:p>
      </dgm:t>
    </dgm:pt>
    <dgm:pt modelId="{E7BF13A6-926F-4A84-88B9-960E34BCE83D}" type="parTrans" cxnId="{FE6689A5-7B04-4E28-B468-7064C7DB791E}">
      <dgm:prSet/>
      <dgm:spPr/>
      <dgm:t>
        <a:bodyPr/>
        <a:lstStyle/>
        <a:p>
          <a:endParaRPr lang="en-GB"/>
        </a:p>
      </dgm:t>
    </dgm:pt>
    <dgm:pt modelId="{99313398-8380-4E12-A21F-71ED6BB224F7}" type="sibTrans" cxnId="{FE6689A5-7B04-4E28-B468-7064C7DB791E}">
      <dgm:prSet/>
      <dgm:spPr/>
      <dgm:t>
        <a:bodyPr/>
        <a:lstStyle/>
        <a:p>
          <a:endParaRPr lang="en-GB"/>
        </a:p>
      </dgm:t>
    </dgm:pt>
    <dgm:pt modelId="{4488FAF8-3D71-4DAF-89F8-C773425131A9}">
      <dgm:prSet custT="1"/>
      <dgm:spPr/>
      <dgm:t>
        <a:bodyPr/>
        <a:lstStyle/>
        <a:p>
          <a:r>
            <a:rPr lang="en-GB" sz="1100">
              <a:latin typeface="Arial" panose="020B0604020202020204" pitchFamily="34" charset="0"/>
              <a:cs typeface="Arial" panose="020B0604020202020204" pitchFamily="34" charset="0"/>
            </a:rPr>
            <a:t>Submits report </a:t>
          </a:r>
          <a:r>
            <a:rPr lang="en-GB" sz="1100" b="0">
              <a:solidFill>
                <a:sysClr val="windowText" lastClr="000000"/>
              </a:solidFill>
              <a:latin typeface="Arial" panose="020B0604020202020204" pitchFamily="34" charset="0"/>
              <a:cs typeface="Arial" panose="020B0604020202020204" pitchFamily="34" charset="0"/>
            </a:rPr>
            <a:t>and notes to </a:t>
          </a:r>
          <a:r>
            <a:rPr lang="en-GB" sz="1100">
              <a:latin typeface="Arial" panose="020B0604020202020204" pitchFamily="34" charset="0"/>
              <a:cs typeface="Arial" panose="020B0604020202020204" pitchFamily="34" charset="0"/>
            </a:rPr>
            <a:t>Complaints Coordinator for consideration</a:t>
          </a:r>
        </a:p>
      </dgm:t>
    </dgm:pt>
    <dgm:pt modelId="{87D1494B-F2C5-466D-BE98-B8AC2A0B0A9B}" type="parTrans" cxnId="{0AA55AD6-0014-4DE8-9F3A-28F417735FEC}">
      <dgm:prSet/>
      <dgm:spPr/>
      <dgm:t>
        <a:bodyPr/>
        <a:lstStyle/>
        <a:p>
          <a:endParaRPr lang="en-GB"/>
        </a:p>
      </dgm:t>
    </dgm:pt>
    <dgm:pt modelId="{AAEDBA2C-17CC-4DB8-A5E6-28EACA525872}" type="sibTrans" cxnId="{0AA55AD6-0014-4DE8-9F3A-28F417735FEC}">
      <dgm:prSet/>
      <dgm:spPr/>
      <dgm:t>
        <a:bodyPr/>
        <a:lstStyle/>
        <a:p>
          <a:endParaRPr lang="en-GB"/>
        </a:p>
      </dgm:t>
    </dgm:pt>
    <dgm:pt modelId="{2604C3DF-80CD-45AD-9E98-9D78DE8BB6CC}">
      <dgm:prSet custT="1"/>
      <dgm:spPr/>
      <dgm:t>
        <a:bodyPr/>
        <a:lstStyle/>
        <a:p>
          <a:r>
            <a:rPr lang="en-GB" sz="1100">
              <a:latin typeface="Arial" panose="020B0604020202020204" pitchFamily="34" charset="0"/>
              <a:cs typeface="Arial" panose="020B0604020202020204" pitchFamily="34" charset="0"/>
            </a:rPr>
            <a:t>The Complaint Coordinator, will inform both parties of the outcome in writing. This would include any proposed resolution or further action and any recommendations or requirements for improvement against the Standards contained in an IDP.</a:t>
          </a:r>
        </a:p>
      </dgm:t>
    </dgm:pt>
    <dgm:pt modelId="{17B554C0-3FE2-48A8-9451-FB1014DBE905}" type="parTrans" cxnId="{F32A8454-FE49-4AB4-8653-4E674E174A56}">
      <dgm:prSet/>
      <dgm:spPr/>
      <dgm:t>
        <a:bodyPr/>
        <a:lstStyle/>
        <a:p>
          <a:endParaRPr lang="en-GB"/>
        </a:p>
      </dgm:t>
    </dgm:pt>
    <dgm:pt modelId="{2B6F56C1-F435-40A6-8C01-D893292F9B5D}" type="sibTrans" cxnId="{F32A8454-FE49-4AB4-8653-4E674E174A56}">
      <dgm:prSet/>
      <dgm:spPr/>
      <dgm:t>
        <a:bodyPr/>
        <a:lstStyle/>
        <a:p>
          <a:endParaRPr lang="en-GB"/>
        </a:p>
      </dgm:t>
    </dgm:pt>
    <dgm:pt modelId="{40F578F8-8438-49EC-8B6D-F57EB7733E01}">
      <dgm:prSet custT="1"/>
      <dgm:spPr/>
      <dgm:t>
        <a:bodyPr/>
        <a:lstStyle/>
        <a:p>
          <a:r>
            <a:rPr lang="en-GB" sz="1100">
              <a:latin typeface="Arial" panose="020B0604020202020204" pitchFamily="34" charset="0"/>
              <a:cs typeface="Arial" panose="020B0604020202020204" pitchFamily="34" charset="0"/>
            </a:rPr>
            <a:t>The Complaint Review Panel will be convened within 15 working days of notification.</a:t>
          </a:r>
        </a:p>
      </dgm:t>
    </dgm:pt>
    <dgm:pt modelId="{D9351EA8-AC48-4427-9107-F7E712E22934}" type="parTrans" cxnId="{229F4B45-4EF4-48DF-B77F-7BDD1ADE38C9}">
      <dgm:prSet/>
      <dgm:spPr/>
      <dgm:t>
        <a:bodyPr/>
        <a:lstStyle/>
        <a:p>
          <a:endParaRPr lang="en-GB"/>
        </a:p>
      </dgm:t>
    </dgm:pt>
    <dgm:pt modelId="{AC31F232-B7D5-401C-AF5D-219118B3CA68}" type="sibTrans" cxnId="{229F4B45-4EF4-48DF-B77F-7BDD1ADE38C9}">
      <dgm:prSet/>
      <dgm:spPr/>
      <dgm:t>
        <a:bodyPr/>
        <a:lstStyle/>
        <a:p>
          <a:endParaRPr lang="en-GB"/>
        </a:p>
      </dgm:t>
    </dgm:pt>
    <dgm:pt modelId="{2CF8E26A-DC27-4562-88E4-9B0C48F61825}">
      <dgm:prSet custT="1"/>
      <dgm:spPr/>
      <dgm:t>
        <a:bodyPr/>
        <a:lstStyle/>
        <a:p>
          <a:r>
            <a:rPr lang="en-GB" sz="1100">
              <a:latin typeface="Arial" panose="020B0604020202020204" pitchFamily="34" charset="0"/>
              <a:cs typeface="Arial" panose="020B0604020202020204" pitchFamily="34" charset="0"/>
            </a:rPr>
            <a:t>The final decision will be communicated to both parties in 5 working days following Review Panel.</a:t>
          </a:r>
        </a:p>
      </dgm:t>
    </dgm:pt>
    <dgm:pt modelId="{3B8ABF1D-46AB-4911-AA9A-DCF510EEE15A}" type="parTrans" cxnId="{150357C8-9B96-48A4-AF6F-40C67AA826FB}">
      <dgm:prSet/>
      <dgm:spPr/>
      <dgm:t>
        <a:bodyPr/>
        <a:lstStyle/>
        <a:p>
          <a:endParaRPr lang="en-GB"/>
        </a:p>
      </dgm:t>
    </dgm:pt>
    <dgm:pt modelId="{4A9A9E72-C876-4736-9ACB-062445373C90}" type="sibTrans" cxnId="{150357C8-9B96-48A4-AF6F-40C67AA826FB}">
      <dgm:prSet/>
      <dgm:spPr/>
      <dgm:t>
        <a:bodyPr/>
        <a:lstStyle/>
        <a:p>
          <a:endParaRPr lang="en-GB"/>
        </a:p>
      </dgm:t>
    </dgm:pt>
    <dgm:pt modelId="{761A9F64-AF64-43B5-9AE1-351379EDDCE1}">
      <dgm:prSet custT="1"/>
      <dgm:spPr/>
      <dgm:t>
        <a:bodyPr/>
        <a:lstStyle/>
        <a:p>
          <a:r>
            <a:rPr lang="en-GB" sz="1600" b="1">
              <a:latin typeface="Arial" panose="020B0604020202020204" pitchFamily="34" charset="0"/>
              <a:cs typeface="Arial" panose="020B0604020202020204" pitchFamily="34" charset="0"/>
            </a:rPr>
            <a:t>1</a:t>
          </a:r>
        </a:p>
      </dgm:t>
    </dgm:pt>
    <dgm:pt modelId="{C8E28249-B3B9-4D29-B994-2C23C7CF1882}" type="parTrans" cxnId="{46C16659-0709-4ED3-81FA-9377D1D03FF6}">
      <dgm:prSet/>
      <dgm:spPr/>
      <dgm:t>
        <a:bodyPr/>
        <a:lstStyle/>
        <a:p>
          <a:endParaRPr lang="en-GB"/>
        </a:p>
      </dgm:t>
    </dgm:pt>
    <dgm:pt modelId="{1111D00A-08BB-469D-BF4E-A1B8DDCB86FE}" type="sibTrans" cxnId="{46C16659-0709-4ED3-81FA-9377D1D03FF6}">
      <dgm:prSet/>
      <dgm:spPr/>
      <dgm:t>
        <a:bodyPr/>
        <a:lstStyle/>
        <a:p>
          <a:endParaRPr lang="en-GB"/>
        </a:p>
      </dgm:t>
    </dgm:pt>
    <dgm:pt modelId="{7A760691-4C85-4515-851E-7733A083C0C0}">
      <dgm:prSet custT="1"/>
      <dgm:spPr/>
      <dgm:t>
        <a:bodyPr/>
        <a:lstStyle/>
        <a:p>
          <a:r>
            <a:rPr lang="en-GB" sz="1200" b="1">
              <a:solidFill>
                <a:sysClr val="windowText" lastClr="000000"/>
              </a:solidFill>
              <a:latin typeface="Arial" panose="020B0604020202020204" pitchFamily="34" charset="0"/>
              <a:cs typeface="Arial" panose="020B0604020202020204" pitchFamily="34" charset="0"/>
            </a:rPr>
            <a:t>INFORMATION R</a:t>
          </a:r>
          <a:r>
            <a:rPr lang="en-GB" sz="1200" b="1">
              <a:latin typeface="Arial" panose="020B0604020202020204" pitchFamily="34" charset="0"/>
              <a:cs typeface="Arial" panose="020B0604020202020204" pitchFamily="34" charset="0"/>
            </a:rPr>
            <a:t>ECEIVED and acknowledged within 5 working days </a:t>
          </a:r>
        </a:p>
      </dgm:t>
    </dgm:pt>
    <dgm:pt modelId="{D4D4359B-FE13-416C-A8A2-AC80EE35A19C}" type="parTrans" cxnId="{EEB713D6-EE28-4635-AD93-E2F4C6957ED1}">
      <dgm:prSet/>
      <dgm:spPr/>
      <dgm:t>
        <a:bodyPr/>
        <a:lstStyle/>
        <a:p>
          <a:endParaRPr lang="en-GB"/>
        </a:p>
      </dgm:t>
    </dgm:pt>
    <dgm:pt modelId="{C8629ABD-E66B-47D5-8595-08E6C282536C}" type="sibTrans" cxnId="{EEB713D6-EE28-4635-AD93-E2F4C6957ED1}">
      <dgm:prSet/>
      <dgm:spPr/>
      <dgm:t>
        <a:bodyPr/>
        <a:lstStyle/>
        <a:p>
          <a:endParaRPr lang="en-GB"/>
        </a:p>
      </dgm:t>
    </dgm:pt>
    <dgm:pt modelId="{2F46B016-08BE-45E9-9DE0-8D2456A0B9BB}">
      <dgm:prSet custT="1"/>
      <dgm:spPr/>
      <dgm:t>
        <a:bodyPr/>
        <a:lstStyle/>
        <a:p>
          <a:r>
            <a:rPr lang="en-GB" sz="1100">
              <a:latin typeface="Arial" panose="020B0604020202020204" pitchFamily="34" charset="0"/>
              <a:cs typeface="Arial" panose="020B0604020202020204" pitchFamily="34" charset="0"/>
            </a:rPr>
            <a:t>Consideration of any risk to child/children </a:t>
          </a:r>
        </a:p>
      </dgm:t>
    </dgm:pt>
    <dgm:pt modelId="{E9D57905-90D1-411A-88A9-C48A2CCAB95B}" type="parTrans" cxnId="{BAE27871-8333-49A5-AE35-6161976168CF}">
      <dgm:prSet/>
      <dgm:spPr/>
      <dgm:t>
        <a:bodyPr/>
        <a:lstStyle/>
        <a:p>
          <a:endParaRPr lang="en-GB"/>
        </a:p>
      </dgm:t>
    </dgm:pt>
    <dgm:pt modelId="{4A0C572A-ED35-44F8-AA47-A807C3FA6E88}" type="sibTrans" cxnId="{BAE27871-8333-49A5-AE35-6161976168CF}">
      <dgm:prSet/>
      <dgm:spPr/>
      <dgm:t>
        <a:bodyPr/>
        <a:lstStyle/>
        <a:p>
          <a:endParaRPr lang="en-GB"/>
        </a:p>
      </dgm:t>
    </dgm:pt>
    <dgm:pt modelId="{10865A4B-C163-49BC-9A40-D1A8FF31FDBD}">
      <dgm:prSet phldrT="[Text]" custT="1"/>
      <dgm:spPr/>
      <dgm:t>
        <a:bodyPr/>
        <a:lstStyle/>
        <a:p>
          <a:r>
            <a:rPr lang="en-GB" sz="1100">
              <a:latin typeface="Arial" panose="020B0604020202020204" pitchFamily="34" charset="0"/>
              <a:cs typeface="Arial" panose="020B0604020202020204" pitchFamily="34" charset="0"/>
            </a:rPr>
            <a:t>Initial discussions with complainant and/or safeguarder consideration of early resolution where appropriate, obtain views</a:t>
          </a:r>
          <a:endParaRPr lang="en-GB" sz="1200" b="1">
            <a:latin typeface="Arial" panose="020B0604020202020204" pitchFamily="34" charset="0"/>
            <a:cs typeface="Arial" panose="020B0604020202020204" pitchFamily="34" charset="0"/>
          </a:endParaRPr>
        </a:p>
      </dgm:t>
    </dgm:pt>
    <dgm:pt modelId="{5A2EBD48-5D41-4D30-A862-18DF4D8037C7}" type="parTrans" cxnId="{A61AE735-F07D-4C0D-B6A2-34B6A983E578}">
      <dgm:prSet/>
      <dgm:spPr/>
      <dgm:t>
        <a:bodyPr/>
        <a:lstStyle/>
        <a:p>
          <a:endParaRPr lang="en-GB"/>
        </a:p>
      </dgm:t>
    </dgm:pt>
    <dgm:pt modelId="{3F4256C7-922A-42C3-9693-D5B9D288F3B2}" type="sibTrans" cxnId="{A61AE735-F07D-4C0D-B6A2-34B6A983E578}">
      <dgm:prSet/>
      <dgm:spPr/>
      <dgm:t>
        <a:bodyPr/>
        <a:lstStyle/>
        <a:p>
          <a:endParaRPr lang="en-GB"/>
        </a:p>
      </dgm:t>
    </dgm:pt>
    <dgm:pt modelId="{E2E09C9E-B5D6-492D-BCD4-CEFFABDD972F}">
      <dgm:prSet phldrT="[Text]" custT="1"/>
      <dgm:spPr/>
      <dgm:t>
        <a:bodyPr/>
        <a:lstStyle/>
        <a:p>
          <a:r>
            <a:rPr lang="en-GB" sz="1100">
              <a:latin typeface="Arial" panose="020B0604020202020204" pitchFamily="34" charset="0"/>
              <a:cs typeface="Arial" panose="020B0604020202020204" pitchFamily="34" charset="0"/>
            </a:rPr>
            <a:t>The Investigating Officer will conduct their investigation gathering facts and supporting information; interview parties , consider all relevant information and views</a:t>
          </a:r>
        </a:p>
      </dgm:t>
    </dgm:pt>
    <dgm:pt modelId="{2ECBB54F-1D42-4C5B-81C3-D7438AF3F0FE}" type="parTrans" cxnId="{CD1556D1-CB91-4197-B9E8-B766511EA0C2}">
      <dgm:prSet/>
      <dgm:spPr/>
      <dgm:t>
        <a:bodyPr/>
        <a:lstStyle/>
        <a:p>
          <a:endParaRPr lang="en-GB"/>
        </a:p>
      </dgm:t>
    </dgm:pt>
    <dgm:pt modelId="{7A86F820-FAEC-452D-9BE6-32DCA1B866DB}" type="sibTrans" cxnId="{CD1556D1-CB91-4197-B9E8-B766511EA0C2}">
      <dgm:prSet/>
      <dgm:spPr/>
      <dgm:t>
        <a:bodyPr/>
        <a:lstStyle/>
        <a:p>
          <a:endParaRPr lang="en-GB"/>
        </a:p>
      </dgm:t>
    </dgm:pt>
    <dgm:pt modelId="{6B79D110-20A0-48CD-9A90-107748BB61AC}">
      <dgm:prSet custT="1"/>
      <dgm:spPr/>
      <dgm:t>
        <a:bodyPr/>
        <a:lstStyle/>
        <a:p>
          <a:r>
            <a:rPr lang="en-GB" sz="1100">
              <a:latin typeface="Arial" panose="020B0604020202020204" pitchFamily="34" charset="0"/>
              <a:cs typeface="Arial" panose="020B0604020202020204" pitchFamily="34" charset="0"/>
            </a:rPr>
            <a:t>Support Manager informed</a:t>
          </a:r>
        </a:p>
      </dgm:t>
    </dgm:pt>
    <dgm:pt modelId="{E8169031-3A63-437E-9834-DFFC6BE41E34}" type="parTrans" cxnId="{65273C87-859D-444B-A654-80D0D0DF0336}">
      <dgm:prSet/>
      <dgm:spPr/>
      <dgm:t>
        <a:bodyPr/>
        <a:lstStyle/>
        <a:p>
          <a:endParaRPr lang="en-GB"/>
        </a:p>
      </dgm:t>
    </dgm:pt>
    <dgm:pt modelId="{C181CFEF-ECD1-4AC1-B220-CDD73778F587}" type="sibTrans" cxnId="{65273C87-859D-444B-A654-80D0D0DF0336}">
      <dgm:prSet/>
      <dgm:spPr/>
      <dgm:t>
        <a:bodyPr/>
        <a:lstStyle/>
        <a:p>
          <a:endParaRPr lang="en-GB"/>
        </a:p>
      </dgm:t>
    </dgm:pt>
    <dgm:pt modelId="{BC7B11A1-2968-46BE-A2D5-2A82BE4F5DC2}">
      <dgm:prSet custT="1"/>
      <dgm:spPr/>
      <dgm:t>
        <a:bodyPr/>
        <a:lstStyle/>
        <a:p>
          <a:r>
            <a:rPr lang="en-GB" sz="1100">
              <a:latin typeface="Arial" panose="020B0604020202020204" pitchFamily="34" charset="0"/>
              <a:cs typeface="Arial" panose="020B0604020202020204" pitchFamily="34" charset="0"/>
            </a:rPr>
            <a:t>Consideration of continuation in current or future appointments</a:t>
          </a:r>
        </a:p>
      </dgm:t>
    </dgm:pt>
    <dgm:pt modelId="{CA7A27EE-0F6F-4745-AE4F-ED264710FF99}" type="parTrans" cxnId="{9D22DAAB-0A1B-48A5-A8D9-446F9F649254}">
      <dgm:prSet/>
      <dgm:spPr/>
      <dgm:t>
        <a:bodyPr/>
        <a:lstStyle/>
        <a:p>
          <a:endParaRPr lang="en-GB"/>
        </a:p>
      </dgm:t>
    </dgm:pt>
    <dgm:pt modelId="{30C58B6A-7E77-436D-8BA4-D26DF17BD896}" type="sibTrans" cxnId="{9D22DAAB-0A1B-48A5-A8D9-446F9F649254}">
      <dgm:prSet/>
      <dgm:spPr/>
      <dgm:t>
        <a:bodyPr/>
        <a:lstStyle/>
        <a:p>
          <a:endParaRPr lang="en-GB"/>
        </a:p>
      </dgm:t>
    </dgm:pt>
    <dgm:pt modelId="{F831EDFF-DA8C-4F47-8809-C4A860C2A492}">
      <dgm:prSet phldrT="[Text]" custT="1"/>
      <dgm:spPr/>
      <dgm:t>
        <a:bodyPr/>
        <a:lstStyle/>
        <a:p>
          <a:r>
            <a:rPr lang="en-GB" sz="1100">
              <a:latin typeface="Arial" panose="020B0604020202020204" pitchFamily="34" charset="0"/>
              <a:cs typeface="Arial" panose="020B0604020202020204" pitchFamily="34" charset="0"/>
            </a:rPr>
            <a:t>Investigating officer writes report of findings</a:t>
          </a:r>
        </a:p>
      </dgm:t>
    </dgm:pt>
    <dgm:pt modelId="{817E9585-E4FE-4045-94E9-7C79C3B85993}" type="parTrans" cxnId="{019A70F1-AA99-4CC2-9942-CDA1F562F072}">
      <dgm:prSet/>
      <dgm:spPr/>
      <dgm:t>
        <a:bodyPr/>
        <a:lstStyle/>
        <a:p>
          <a:endParaRPr lang="en-GB"/>
        </a:p>
      </dgm:t>
    </dgm:pt>
    <dgm:pt modelId="{533FE24C-D11F-4554-BA9F-B77E8EC74A74}" type="sibTrans" cxnId="{019A70F1-AA99-4CC2-9942-CDA1F562F072}">
      <dgm:prSet/>
      <dgm:spPr/>
      <dgm:t>
        <a:bodyPr/>
        <a:lstStyle/>
        <a:p>
          <a:endParaRPr lang="en-GB"/>
        </a:p>
      </dgm:t>
    </dgm:pt>
    <dgm:pt modelId="{4B163FC3-7321-4108-A474-97CC8BCB90D7}">
      <dgm:prSet phldrT="[Text]" custT="1"/>
      <dgm:spPr/>
      <dgm:t>
        <a:bodyPr/>
        <a:lstStyle/>
        <a:p>
          <a:r>
            <a:rPr lang="en-GB" sz="1100">
              <a:latin typeface="Arial" panose="020B0604020202020204" pitchFamily="34" charset="0"/>
              <a:cs typeface="Arial" panose="020B0604020202020204" pitchFamily="34" charset="0"/>
            </a:rPr>
            <a:t>Notes of interviews provided, signed and returned within 10 days</a:t>
          </a:r>
        </a:p>
      </dgm:t>
    </dgm:pt>
    <dgm:pt modelId="{E909D7D1-A1C6-4812-B04B-021A34D37929}" type="parTrans" cxnId="{0FE46624-96B4-47C6-8B00-0B05517CD469}">
      <dgm:prSet/>
      <dgm:spPr/>
      <dgm:t>
        <a:bodyPr/>
        <a:lstStyle/>
        <a:p>
          <a:endParaRPr lang="en-GB"/>
        </a:p>
      </dgm:t>
    </dgm:pt>
    <dgm:pt modelId="{0FE3DCF4-9E1E-4933-AEC1-181572D914A6}" type="sibTrans" cxnId="{0FE46624-96B4-47C6-8B00-0B05517CD469}">
      <dgm:prSet/>
      <dgm:spPr/>
      <dgm:t>
        <a:bodyPr/>
        <a:lstStyle/>
        <a:p>
          <a:endParaRPr lang="en-GB"/>
        </a:p>
      </dgm:t>
    </dgm:pt>
    <dgm:pt modelId="{67A0F50D-79EB-4BB5-B78D-09B8C621D5DE}">
      <dgm:prSet phldrT="[Text]" custT="1"/>
      <dgm:spPr/>
      <dgm:t>
        <a:bodyPr/>
        <a:lstStyle/>
        <a:p>
          <a:r>
            <a:rPr lang="en-GB" sz="1100">
              <a:latin typeface="Arial" panose="020B0604020202020204" pitchFamily="34" charset="0"/>
              <a:cs typeface="Arial" panose="020B0604020202020204" pitchFamily="34" charset="0"/>
            </a:rPr>
            <a:t>Safeguarder report(s) may be requested from SCRA in accordance with the MOU</a:t>
          </a:r>
        </a:p>
      </dgm:t>
    </dgm:pt>
    <dgm:pt modelId="{E20C5393-CBA6-492B-B9E6-E46B1A659DBA}" type="parTrans" cxnId="{8772E9AD-D57C-4719-9901-587B7CD08EB7}">
      <dgm:prSet/>
      <dgm:spPr/>
      <dgm:t>
        <a:bodyPr/>
        <a:lstStyle/>
        <a:p>
          <a:endParaRPr lang="en-GB"/>
        </a:p>
      </dgm:t>
    </dgm:pt>
    <dgm:pt modelId="{6B08B7E6-8534-412F-81EA-706BF7C72738}" type="sibTrans" cxnId="{8772E9AD-D57C-4719-9901-587B7CD08EB7}">
      <dgm:prSet/>
      <dgm:spPr/>
      <dgm:t>
        <a:bodyPr/>
        <a:lstStyle/>
        <a:p>
          <a:endParaRPr lang="en-GB"/>
        </a:p>
      </dgm:t>
    </dgm:pt>
    <dgm:pt modelId="{2046EC31-8DED-41DE-B631-C91355B55593}">
      <dgm:prSet custT="1"/>
      <dgm:spPr/>
      <dgm:t>
        <a:bodyPr/>
        <a:lstStyle/>
        <a:p>
          <a:r>
            <a:rPr lang="en-GB" sz="1100">
              <a:latin typeface="Arial" panose="020B0604020202020204" pitchFamily="34" charset="0"/>
              <a:cs typeface="Arial" panose="020B0604020202020204" pitchFamily="34" charset="0"/>
            </a:rPr>
            <a:t> Support manager informed of outcome .</a:t>
          </a:r>
        </a:p>
      </dgm:t>
    </dgm:pt>
    <dgm:pt modelId="{174407A8-44F7-409E-B802-D153A9A6FB46}" type="parTrans" cxnId="{9B824E4F-4AA0-41F3-A070-A2C237D7C5AA}">
      <dgm:prSet/>
      <dgm:spPr/>
      <dgm:t>
        <a:bodyPr/>
        <a:lstStyle/>
        <a:p>
          <a:endParaRPr lang="en-GB"/>
        </a:p>
      </dgm:t>
    </dgm:pt>
    <dgm:pt modelId="{7713C171-486A-4711-829B-D15882690549}" type="sibTrans" cxnId="{9B824E4F-4AA0-41F3-A070-A2C237D7C5AA}">
      <dgm:prSet/>
      <dgm:spPr/>
      <dgm:t>
        <a:bodyPr/>
        <a:lstStyle/>
        <a:p>
          <a:endParaRPr lang="en-GB"/>
        </a:p>
      </dgm:t>
    </dgm:pt>
    <dgm:pt modelId="{195C0687-D7D4-49BC-A4D0-8CC4948CB2CB}" type="pres">
      <dgm:prSet presAssocID="{AC04A20D-A64C-4E7A-AEC9-CDAEEB38282F}" presName="linearFlow" presStyleCnt="0">
        <dgm:presLayoutVars>
          <dgm:dir/>
          <dgm:animLvl val="lvl"/>
          <dgm:resizeHandles val="exact"/>
        </dgm:presLayoutVars>
      </dgm:prSet>
      <dgm:spPr/>
    </dgm:pt>
    <dgm:pt modelId="{673AECF0-ACB1-4EA7-8E7A-A1F1EA2DB38D}" type="pres">
      <dgm:prSet presAssocID="{761A9F64-AF64-43B5-9AE1-351379EDDCE1}" presName="composite" presStyleCnt="0"/>
      <dgm:spPr/>
    </dgm:pt>
    <dgm:pt modelId="{33B38CA1-B65E-45A0-8722-6BEFDD368EEA}" type="pres">
      <dgm:prSet presAssocID="{761A9F64-AF64-43B5-9AE1-351379EDDCE1}" presName="parentText" presStyleLbl="alignNode1" presStyleIdx="0" presStyleCnt="5" custLinFactNeighborY="-74516">
        <dgm:presLayoutVars>
          <dgm:chMax val="1"/>
          <dgm:bulletEnabled val="1"/>
        </dgm:presLayoutVars>
      </dgm:prSet>
      <dgm:spPr/>
    </dgm:pt>
    <dgm:pt modelId="{D0D11D26-D254-48B6-BB7B-FF4EDBC665FB}" type="pres">
      <dgm:prSet presAssocID="{761A9F64-AF64-43B5-9AE1-351379EDDCE1}" presName="descendantText" presStyleLbl="alignAcc1" presStyleIdx="0" presStyleCnt="5" custLinFactNeighborY="-97684">
        <dgm:presLayoutVars>
          <dgm:bulletEnabled val="1"/>
        </dgm:presLayoutVars>
      </dgm:prSet>
      <dgm:spPr/>
    </dgm:pt>
    <dgm:pt modelId="{8630A497-E743-46B4-BD40-1B985F8D22DA}" type="pres">
      <dgm:prSet presAssocID="{1111D00A-08BB-469D-BF4E-A1B8DDCB86FE}" presName="sp" presStyleCnt="0"/>
      <dgm:spPr/>
    </dgm:pt>
    <dgm:pt modelId="{3C74A599-609D-4E32-8459-831A66923B52}" type="pres">
      <dgm:prSet presAssocID="{31686440-C0B2-4B7C-A8B2-6C83DB8E6ECD}" presName="composite" presStyleCnt="0"/>
      <dgm:spPr/>
    </dgm:pt>
    <dgm:pt modelId="{02411807-F18F-408A-97C6-FB679329DF13}" type="pres">
      <dgm:prSet presAssocID="{31686440-C0B2-4B7C-A8B2-6C83DB8E6ECD}" presName="parentText" presStyleLbl="alignNode1" presStyleIdx="1" presStyleCnt="5" custLinFactNeighborY="-68202">
        <dgm:presLayoutVars>
          <dgm:chMax val="1"/>
          <dgm:bulletEnabled val="1"/>
        </dgm:presLayoutVars>
      </dgm:prSet>
      <dgm:spPr/>
    </dgm:pt>
    <dgm:pt modelId="{6BE020DC-F01B-4F9B-9FB9-2DB80C8D4252}" type="pres">
      <dgm:prSet presAssocID="{31686440-C0B2-4B7C-A8B2-6C83DB8E6ECD}" presName="descendantText" presStyleLbl="alignAcc1" presStyleIdx="1" presStyleCnt="5" custScaleY="318309" custLinFactNeighborX="-513" custLinFactNeighborY="-87602">
        <dgm:presLayoutVars>
          <dgm:bulletEnabled val="1"/>
        </dgm:presLayoutVars>
      </dgm:prSet>
      <dgm:spPr/>
    </dgm:pt>
    <dgm:pt modelId="{E508DC35-53A0-4308-88EF-E32F673BBD4E}" type="pres">
      <dgm:prSet presAssocID="{73173B7B-4787-44B2-9797-8E2B928CAFB0}" presName="sp" presStyleCnt="0"/>
      <dgm:spPr/>
    </dgm:pt>
    <dgm:pt modelId="{81F45233-7A18-42DB-B72E-FFE5C40D160C}" type="pres">
      <dgm:prSet presAssocID="{4941BF5A-C9F2-4BAA-ABA1-F10022343639}" presName="composite" presStyleCnt="0"/>
      <dgm:spPr/>
    </dgm:pt>
    <dgm:pt modelId="{AD639603-66AD-4CF3-81F1-E4FBB77A9F4D}" type="pres">
      <dgm:prSet presAssocID="{4941BF5A-C9F2-4BAA-ABA1-F10022343639}" presName="parentText" presStyleLbl="alignNode1" presStyleIdx="2" presStyleCnt="5" custLinFactNeighborY="-29854">
        <dgm:presLayoutVars>
          <dgm:chMax val="1"/>
          <dgm:bulletEnabled val="1"/>
        </dgm:presLayoutVars>
      </dgm:prSet>
      <dgm:spPr/>
    </dgm:pt>
    <dgm:pt modelId="{2712B6D7-7ABF-48CF-BD6B-4A22F607057D}" type="pres">
      <dgm:prSet presAssocID="{4941BF5A-C9F2-4BAA-ABA1-F10022343639}" presName="descendantText" presStyleLbl="alignAcc1" presStyleIdx="2" presStyleCnt="5" custScaleY="240607" custLinFactNeighborY="-22968">
        <dgm:presLayoutVars>
          <dgm:bulletEnabled val="1"/>
        </dgm:presLayoutVars>
      </dgm:prSet>
      <dgm:spPr/>
    </dgm:pt>
    <dgm:pt modelId="{24DAEE34-4E78-45A7-B572-434D62868873}" type="pres">
      <dgm:prSet presAssocID="{C7C1FA48-7D1F-4928-83D1-FC9D0CFD8FEB}" presName="sp" presStyleCnt="0"/>
      <dgm:spPr/>
    </dgm:pt>
    <dgm:pt modelId="{1C742B1C-7A95-4EAB-858B-A6962B6D49F1}" type="pres">
      <dgm:prSet presAssocID="{1F715C37-4747-45FB-9AB3-C690E6C61B84}" presName="composite" presStyleCnt="0"/>
      <dgm:spPr/>
    </dgm:pt>
    <dgm:pt modelId="{A4DD0501-0017-4D9C-A57B-45158E36E9CF}" type="pres">
      <dgm:prSet presAssocID="{1F715C37-4747-45FB-9AB3-C690E6C61B84}" presName="parentText" presStyleLbl="alignNode1" presStyleIdx="3" presStyleCnt="5" custLinFactNeighborY="8142">
        <dgm:presLayoutVars>
          <dgm:chMax val="1"/>
          <dgm:bulletEnabled val="1"/>
        </dgm:presLayoutVars>
      </dgm:prSet>
      <dgm:spPr/>
    </dgm:pt>
    <dgm:pt modelId="{A759F8A0-F6FF-4B96-BD0D-6E4299C762C1}" type="pres">
      <dgm:prSet presAssocID="{1F715C37-4747-45FB-9AB3-C690E6C61B84}" presName="descendantText" presStyleLbl="alignAcc1" presStyleIdx="3" presStyleCnt="5" custScaleY="232248" custLinFactNeighborY="34366">
        <dgm:presLayoutVars>
          <dgm:bulletEnabled val="1"/>
        </dgm:presLayoutVars>
      </dgm:prSet>
      <dgm:spPr/>
    </dgm:pt>
    <dgm:pt modelId="{AF017A2E-E00C-4901-96A0-94669897DE2F}" type="pres">
      <dgm:prSet presAssocID="{97C10587-D015-4187-832F-C63D7B1AD70A}" presName="sp" presStyleCnt="0"/>
      <dgm:spPr/>
    </dgm:pt>
    <dgm:pt modelId="{BF71398F-FD59-4B92-B556-58A12EC5C1E6}" type="pres">
      <dgm:prSet presAssocID="{E415862B-114D-47D4-AB84-6193BBBD5394}" presName="composite" presStyleCnt="0"/>
      <dgm:spPr/>
    </dgm:pt>
    <dgm:pt modelId="{D850AF74-782C-410E-AAE1-CFC31421FB4D}" type="pres">
      <dgm:prSet presAssocID="{E415862B-114D-47D4-AB84-6193BBBD5394}" presName="parentText" presStyleLbl="alignNode1" presStyleIdx="4" presStyleCnt="5" custLinFactNeighborY="39353">
        <dgm:presLayoutVars>
          <dgm:chMax val="1"/>
          <dgm:bulletEnabled val="1"/>
        </dgm:presLayoutVars>
      </dgm:prSet>
      <dgm:spPr/>
    </dgm:pt>
    <dgm:pt modelId="{F3F8C632-184F-4B04-AD31-20AAF7056FA1}" type="pres">
      <dgm:prSet presAssocID="{E415862B-114D-47D4-AB84-6193BBBD5394}" presName="descendantText" presStyleLbl="alignAcc1" presStyleIdx="4" presStyleCnt="5" custScaleY="255412" custLinFactNeighborY="86560">
        <dgm:presLayoutVars>
          <dgm:bulletEnabled val="1"/>
        </dgm:presLayoutVars>
      </dgm:prSet>
      <dgm:spPr/>
    </dgm:pt>
  </dgm:ptLst>
  <dgm:cxnLst>
    <dgm:cxn modelId="{0AF23B13-47DF-4C34-82FD-37F394CE8A81}" type="presOf" srcId="{2CF8E26A-DC27-4562-88E4-9B0C48F61825}" destId="{F3F8C632-184F-4B04-AD31-20AAF7056FA1}" srcOrd="0" destOrd="3" presId="urn:microsoft.com/office/officeart/2005/8/layout/chevron2"/>
    <dgm:cxn modelId="{AB746813-68B8-4A2F-965A-81575ABF9DDA}" type="presOf" srcId="{40F578F8-8438-49EC-8B6D-F57EB7733E01}" destId="{F3F8C632-184F-4B04-AD31-20AAF7056FA1}" srcOrd="0" destOrd="2" presId="urn:microsoft.com/office/officeart/2005/8/layout/chevron2"/>
    <dgm:cxn modelId="{C86EE814-5BDC-4974-9D07-AE12B11732FC}" type="presOf" srcId="{1822B4A4-3539-4D56-8A05-37B6C208F734}" destId="{6BE020DC-F01B-4F9B-9FB9-2DB80C8D4252}" srcOrd="0" destOrd="4" presId="urn:microsoft.com/office/officeart/2005/8/layout/chevron2"/>
    <dgm:cxn modelId="{2B93F615-608B-40DA-B63C-1A3B5FD07DC7}" srcId="{AC04A20D-A64C-4E7A-AEC9-CDAEEB38282F}" destId="{E415862B-114D-47D4-AB84-6193BBBD5394}" srcOrd="4" destOrd="0" parTransId="{694953EA-3AFE-49F6-A5E8-58926DAA530B}" sibTransId="{766033A7-3C0B-44B5-9866-1C5C10C8541C}"/>
    <dgm:cxn modelId="{045F661A-AA0C-4F15-A01A-187553A8AFD0}" type="presOf" srcId="{E2E09C9E-B5D6-492D-BCD4-CEFFABDD972F}" destId="{2712B6D7-7ABF-48CF-BD6B-4A22F607057D}" srcOrd="0" destOrd="1" presId="urn:microsoft.com/office/officeart/2005/8/layout/chevron2"/>
    <dgm:cxn modelId="{4F90471A-A543-4851-B29E-A80AF6BF6225}" type="presOf" srcId="{4488FAF8-3D71-4DAF-89F8-C773425131A9}" destId="{2712B6D7-7ABF-48CF-BD6B-4A22F607057D}" srcOrd="0" destOrd="5" presId="urn:microsoft.com/office/officeart/2005/8/layout/chevron2"/>
    <dgm:cxn modelId="{F7A7D620-ABCC-461B-A5EA-7BC8B9F951A2}" type="presOf" srcId="{2604C3DF-80CD-45AD-9E98-9D78DE8BB6CC}" destId="{A759F8A0-F6FF-4B96-BD0D-6E4299C762C1}" srcOrd="0" destOrd="2" presId="urn:microsoft.com/office/officeart/2005/8/layout/chevron2"/>
    <dgm:cxn modelId="{64A04822-3222-4225-86A4-B3D0782DC113}" type="presOf" srcId="{15DBFB05-09A4-41AB-AAAB-8B068C68AFC9}" destId="{F3F8C632-184F-4B04-AD31-20AAF7056FA1}" srcOrd="0" destOrd="0" presId="urn:microsoft.com/office/officeart/2005/8/layout/chevron2"/>
    <dgm:cxn modelId="{0FE46624-96B4-47C6-8B00-0B05517CD469}" srcId="{4941BF5A-C9F2-4BAA-ABA1-F10022343639}" destId="{4B163FC3-7321-4108-A474-97CC8BCB90D7}" srcOrd="3" destOrd="0" parTransId="{E909D7D1-A1C6-4812-B04B-021A34D37929}" sibTransId="{0FE3DCF4-9E1E-4933-AEC1-181572D914A6}"/>
    <dgm:cxn modelId="{69EE682A-B331-4B7E-AE82-03F0D148C17F}" type="presOf" srcId="{1772594F-B1A8-4A5A-AC56-9D860132505D}" destId="{F3F8C632-184F-4B04-AD31-20AAF7056FA1}" srcOrd="0" destOrd="1" presId="urn:microsoft.com/office/officeart/2005/8/layout/chevron2"/>
    <dgm:cxn modelId="{7AF2C52C-436A-4937-A4FD-C0AC5EE156C6}" type="presOf" srcId="{2F46B016-08BE-45E9-9DE0-8D2456A0B9BB}" destId="{6BE020DC-F01B-4F9B-9FB9-2DB80C8D4252}" srcOrd="0" destOrd="2" presId="urn:microsoft.com/office/officeart/2005/8/layout/chevron2"/>
    <dgm:cxn modelId="{A61AE735-F07D-4C0D-B6A2-34B6A983E578}" srcId="{31686440-C0B2-4B7C-A8B2-6C83DB8E6ECD}" destId="{10865A4B-C163-49BC-9A40-D1A8FF31FDBD}" srcOrd="1" destOrd="0" parTransId="{5A2EBD48-5D41-4D30-A862-18DF4D8037C7}" sibTransId="{3F4256C7-922A-42C3-9693-D5B9D288F3B2}"/>
    <dgm:cxn modelId="{112A6938-3EF5-4BA8-BF12-F14DD2A6EC07}" srcId="{AC04A20D-A64C-4E7A-AEC9-CDAEEB38282F}" destId="{4941BF5A-C9F2-4BAA-ABA1-F10022343639}" srcOrd="2" destOrd="0" parTransId="{527F6644-B9D4-4787-BCF7-6DC76D11E4F5}" sibTransId="{C7C1FA48-7D1F-4928-83D1-FC9D0CFD8FEB}"/>
    <dgm:cxn modelId="{5EBBEC5D-7A77-4FD8-99CC-2384AA76B227}" srcId="{E415862B-114D-47D4-AB84-6193BBBD5394}" destId="{15DBFB05-09A4-41AB-AAAB-8B068C68AFC9}" srcOrd="0" destOrd="0" parTransId="{259CAFB5-4C58-403B-92E8-D24C359C1F95}" sibTransId="{493FF61D-E8B5-45D2-8687-D2BDD62F5F0E}"/>
    <dgm:cxn modelId="{229F4B45-4EF4-48DF-B77F-7BDD1ADE38C9}" srcId="{E415862B-114D-47D4-AB84-6193BBBD5394}" destId="{40F578F8-8438-49EC-8B6D-F57EB7733E01}" srcOrd="2" destOrd="0" parTransId="{D9351EA8-AC48-4427-9107-F7E712E22934}" sibTransId="{AC31F232-B7D5-401C-AF5D-219118B3CA68}"/>
    <dgm:cxn modelId="{F7387167-B385-4B6E-90B0-5BA2F3B1BE4B}" type="presOf" srcId="{4B163FC3-7321-4108-A474-97CC8BCB90D7}" destId="{2712B6D7-7ABF-48CF-BD6B-4A22F607057D}" srcOrd="0" destOrd="3" presId="urn:microsoft.com/office/officeart/2005/8/layout/chevron2"/>
    <dgm:cxn modelId="{327D7247-FB1E-4B5B-8811-8F16854ED09C}" type="presOf" srcId="{4941BF5A-C9F2-4BAA-ABA1-F10022343639}" destId="{AD639603-66AD-4CF3-81F1-E4FBB77A9F4D}" srcOrd="0" destOrd="0" presId="urn:microsoft.com/office/officeart/2005/8/layout/chevron2"/>
    <dgm:cxn modelId="{9E07E569-498A-4CC7-9740-280B9DA56620}" srcId="{AC04A20D-A64C-4E7A-AEC9-CDAEEB38282F}" destId="{31686440-C0B2-4B7C-A8B2-6C83DB8E6ECD}" srcOrd="1" destOrd="0" parTransId="{4D8E5892-9216-49CB-85B5-E77FF0331352}" sibTransId="{73173B7B-4787-44B2-9797-8E2B928CAFB0}"/>
    <dgm:cxn modelId="{22C2EA4E-0C2E-46EC-8950-02708EEDEF7D}" type="presOf" srcId="{2046EC31-8DED-41DE-B631-C91355B55593}" destId="{A759F8A0-F6FF-4B96-BD0D-6E4299C762C1}" srcOrd="0" destOrd="3" presId="urn:microsoft.com/office/officeart/2005/8/layout/chevron2"/>
    <dgm:cxn modelId="{3809124F-18AA-4E9E-8D93-01467DA2E119}" type="presOf" srcId="{1F715C37-4747-45FB-9AB3-C690E6C61B84}" destId="{A4DD0501-0017-4D9C-A57B-45158E36E9CF}" srcOrd="0" destOrd="0" presId="urn:microsoft.com/office/officeart/2005/8/layout/chevron2"/>
    <dgm:cxn modelId="{9B824E4F-4AA0-41F3-A070-A2C237D7C5AA}" srcId="{1F715C37-4747-45FB-9AB3-C690E6C61B84}" destId="{2046EC31-8DED-41DE-B631-C91355B55593}" srcOrd="3" destOrd="0" parTransId="{174407A8-44F7-409E-B802-D153A9A6FB46}" sibTransId="{7713C171-486A-4711-829B-D15882690549}"/>
    <dgm:cxn modelId="{BAE27871-8333-49A5-AE35-6161976168CF}" srcId="{31686440-C0B2-4B7C-A8B2-6C83DB8E6ECD}" destId="{2F46B016-08BE-45E9-9DE0-8D2456A0B9BB}" srcOrd="2" destOrd="0" parTransId="{E9D57905-90D1-411A-88A9-C48A2CCAB95B}" sibTransId="{4A0C572A-ED35-44F8-AA47-A807C3FA6E88}"/>
    <dgm:cxn modelId="{EF059253-5DD8-4F48-9D9A-09AEB5641850}" type="presOf" srcId="{10865A4B-C163-49BC-9A40-D1A8FF31FDBD}" destId="{6BE020DC-F01B-4F9B-9FB9-2DB80C8D4252}" srcOrd="0" destOrd="1" presId="urn:microsoft.com/office/officeart/2005/8/layout/chevron2"/>
    <dgm:cxn modelId="{F32A8454-FE49-4AB4-8653-4E674E174A56}" srcId="{1F715C37-4747-45FB-9AB3-C690E6C61B84}" destId="{2604C3DF-80CD-45AD-9E98-9D78DE8BB6CC}" srcOrd="2" destOrd="0" parTransId="{17B554C0-3FE2-48A8-9451-FB1014DBE905}" sibTransId="{2B6F56C1-F435-40A6-8C01-D893292F9B5D}"/>
    <dgm:cxn modelId="{BFCBD075-03DB-4589-9C2B-083712135F06}" type="presOf" srcId="{31686440-C0B2-4B7C-A8B2-6C83DB8E6ECD}" destId="{02411807-F18F-408A-97C6-FB679329DF13}" srcOrd="0" destOrd="0" presId="urn:microsoft.com/office/officeart/2005/8/layout/chevron2"/>
    <dgm:cxn modelId="{B7E08278-60B5-4A91-BC77-E9282264AB12}" type="presOf" srcId="{6B79D110-20A0-48CD-9A90-107748BB61AC}" destId="{6BE020DC-F01B-4F9B-9FB9-2DB80C8D4252}" srcOrd="0" destOrd="5" presId="urn:microsoft.com/office/officeart/2005/8/layout/chevron2"/>
    <dgm:cxn modelId="{46C16659-0709-4ED3-81FA-9377D1D03FF6}" srcId="{AC04A20D-A64C-4E7A-AEC9-CDAEEB38282F}" destId="{761A9F64-AF64-43B5-9AE1-351379EDDCE1}" srcOrd="0" destOrd="0" parTransId="{C8E28249-B3B9-4D29-B994-2C23C7CF1882}" sibTransId="{1111D00A-08BB-469D-BF4E-A1B8DDCB86FE}"/>
    <dgm:cxn modelId="{AFEB047C-1F4C-40C3-B019-59670BD13C82}" type="presOf" srcId="{E415862B-114D-47D4-AB84-6193BBBD5394}" destId="{D850AF74-782C-410E-AAE1-CFC31421FB4D}" srcOrd="0" destOrd="0" presId="urn:microsoft.com/office/officeart/2005/8/layout/chevron2"/>
    <dgm:cxn modelId="{65273C87-859D-444B-A654-80D0D0DF0336}" srcId="{31686440-C0B2-4B7C-A8B2-6C83DB8E6ECD}" destId="{6B79D110-20A0-48CD-9A90-107748BB61AC}" srcOrd="5" destOrd="0" parTransId="{E8169031-3A63-437E-9834-DFFC6BE41E34}" sibTransId="{C181CFEF-ECD1-4AC1-B220-CDD73778F587}"/>
    <dgm:cxn modelId="{FE6689A5-7B04-4E28-B468-7064C7DB791E}" srcId="{31686440-C0B2-4B7C-A8B2-6C83DB8E6ECD}" destId="{1822B4A4-3539-4D56-8A05-37B6C208F734}" srcOrd="4" destOrd="0" parTransId="{E7BF13A6-926F-4A84-88B9-960E34BCE83D}" sibTransId="{99313398-8380-4E12-A21F-71ED6BB224F7}"/>
    <dgm:cxn modelId="{9D22DAAB-0A1B-48A5-A8D9-446F9F649254}" srcId="{31686440-C0B2-4B7C-A8B2-6C83DB8E6ECD}" destId="{BC7B11A1-2968-46BE-A2D5-2A82BE4F5DC2}" srcOrd="3" destOrd="0" parTransId="{CA7A27EE-0F6F-4745-AE4F-ED264710FF99}" sibTransId="{30C58B6A-7E77-436D-8BA4-D26DF17BD896}"/>
    <dgm:cxn modelId="{8772E9AD-D57C-4719-9901-587B7CD08EB7}" srcId="{4941BF5A-C9F2-4BAA-ABA1-F10022343639}" destId="{67A0F50D-79EB-4BB5-B78D-09B8C621D5DE}" srcOrd="2" destOrd="0" parTransId="{E20C5393-CBA6-492B-B9E6-E46B1A659DBA}" sibTransId="{6B08B7E6-8534-412F-81EA-706BF7C72738}"/>
    <dgm:cxn modelId="{159A6CB2-7FAF-49FC-860C-53B5D9F965AE}" type="presOf" srcId="{EAE14704-44E5-46F2-852B-C854CE061808}" destId="{A759F8A0-F6FF-4B96-BD0D-6E4299C762C1}" srcOrd="0" destOrd="1" presId="urn:microsoft.com/office/officeart/2005/8/layout/chevron2"/>
    <dgm:cxn modelId="{26C75FC0-2B3C-4FAE-A775-A15B48E11D89}" srcId="{31686440-C0B2-4B7C-A8B2-6C83DB8E6ECD}" destId="{96874BF2-2074-4BE2-91A9-C9C6CC5EFAAE}" srcOrd="0" destOrd="0" parTransId="{6EE42E1C-CEB3-4473-BCC9-BD711CEE065C}" sibTransId="{C20693C6-9326-4E55-8409-4A43D87ABD24}"/>
    <dgm:cxn modelId="{7B6360C2-165F-460D-B92B-64F13368EA3D}" srcId="{1F715C37-4747-45FB-9AB3-C690E6C61B84}" destId="{9D99D24F-9620-4760-8FCA-42250770523D}" srcOrd="0" destOrd="0" parTransId="{E6481DEE-D35E-4054-B45C-F218C2FCE5C9}" sibTransId="{5B8B6562-EB7A-465B-B4D6-52C1F9D02ED4}"/>
    <dgm:cxn modelId="{150357C8-9B96-48A4-AF6F-40C67AA826FB}" srcId="{E415862B-114D-47D4-AB84-6193BBBD5394}" destId="{2CF8E26A-DC27-4562-88E4-9B0C48F61825}" srcOrd="3" destOrd="0" parTransId="{3B8ABF1D-46AB-4911-AA9A-DCF510EEE15A}" sibTransId="{4A9A9E72-C876-4736-9ACB-062445373C90}"/>
    <dgm:cxn modelId="{0B5BD9C9-6CE5-472A-918F-1E313F15B97F}" srcId="{1F715C37-4747-45FB-9AB3-C690E6C61B84}" destId="{EAE14704-44E5-46F2-852B-C854CE061808}" srcOrd="1" destOrd="0" parTransId="{1260F2D1-607B-4A43-973F-7D59124FB7AC}" sibTransId="{29F676B8-58CE-4C4E-B20F-756320A613A8}"/>
    <dgm:cxn modelId="{CD1556D1-CB91-4197-B9E8-B766511EA0C2}" srcId="{4941BF5A-C9F2-4BAA-ABA1-F10022343639}" destId="{E2E09C9E-B5D6-492D-BCD4-CEFFABDD972F}" srcOrd="1" destOrd="0" parTransId="{2ECBB54F-1D42-4C5B-81C3-D7438AF3F0FE}" sibTransId="{7A86F820-FAEC-452D-9BE6-32DCA1B866DB}"/>
    <dgm:cxn modelId="{130D1DD3-A2CA-4BDB-8971-C98CB644A0B0}" type="presOf" srcId="{761A9F64-AF64-43B5-9AE1-351379EDDCE1}" destId="{33B38CA1-B65E-45A0-8722-6BEFDD368EEA}" srcOrd="0" destOrd="0" presId="urn:microsoft.com/office/officeart/2005/8/layout/chevron2"/>
    <dgm:cxn modelId="{EEB713D6-EE28-4635-AD93-E2F4C6957ED1}" srcId="{761A9F64-AF64-43B5-9AE1-351379EDDCE1}" destId="{7A760691-4C85-4515-851E-7733A083C0C0}" srcOrd="0" destOrd="0" parTransId="{D4D4359B-FE13-416C-A8A2-AC80EE35A19C}" sibTransId="{C8629ABD-E66B-47D5-8595-08E6C282536C}"/>
    <dgm:cxn modelId="{0AA55AD6-0014-4DE8-9F3A-28F417735FEC}" srcId="{4941BF5A-C9F2-4BAA-ABA1-F10022343639}" destId="{4488FAF8-3D71-4DAF-89F8-C773425131A9}" srcOrd="5" destOrd="0" parTransId="{87D1494B-F2C5-466D-BE98-B8AC2A0B0A9B}" sibTransId="{AAEDBA2C-17CC-4DB8-A5E6-28EACA525872}"/>
    <dgm:cxn modelId="{747390D7-4F5A-4A08-90AA-D28D7CA2DFDB}" type="presOf" srcId="{7A760691-4C85-4515-851E-7733A083C0C0}" destId="{D0D11D26-D254-48B6-BB7B-FF4EDBC665FB}" srcOrd="0" destOrd="0" presId="urn:microsoft.com/office/officeart/2005/8/layout/chevron2"/>
    <dgm:cxn modelId="{20E5B5D7-96D2-4D1F-822E-8A8B55FB509E}" type="presOf" srcId="{61CBFBFD-87C9-48A2-83B1-8BCAE0013BA3}" destId="{2712B6D7-7ABF-48CF-BD6B-4A22F607057D}" srcOrd="0" destOrd="0" presId="urn:microsoft.com/office/officeart/2005/8/layout/chevron2"/>
    <dgm:cxn modelId="{EA1BB0D8-319F-4805-877A-21A1E60EB986}" type="presOf" srcId="{67A0F50D-79EB-4BB5-B78D-09B8C621D5DE}" destId="{2712B6D7-7ABF-48CF-BD6B-4A22F607057D}" srcOrd="0" destOrd="2" presId="urn:microsoft.com/office/officeart/2005/8/layout/chevron2"/>
    <dgm:cxn modelId="{458C03DC-B638-480A-8274-DFF7AF913231}" srcId="{4941BF5A-C9F2-4BAA-ABA1-F10022343639}" destId="{61CBFBFD-87C9-48A2-83B1-8BCAE0013BA3}" srcOrd="0" destOrd="0" parTransId="{93690D30-FE87-4524-9E1C-40F223F3EDBF}" sibTransId="{041071F7-55A0-4C41-85BB-1A672B9CA96D}"/>
    <dgm:cxn modelId="{C27D6BDE-CBBC-4072-A678-478CB16134D3}" srcId="{E415862B-114D-47D4-AB84-6193BBBD5394}" destId="{1772594F-B1A8-4A5A-AC56-9D860132505D}" srcOrd="1" destOrd="0" parTransId="{E59D85FD-5897-4DEB-9814-03EB48EF1209}" sibTransId="{B4255AFA-76DD-47FE-B8C0-EF31A66AF51A}"/>
    <dgm:cxn modelId="{EC4C4DE8-85F1-48C8-95BE-FA34F27E16C8}" type="presOf" srcId="{9D99D24F-9620-4760-8FCA-42250770523D}" destId="{A759F8A0-F6FF-4B96-BD0D-6E4299C762C1}" srcOrd="0" destOrd="0" presId="urn:microsoft.com/office/officeart/2005/8/layout/chevron2"/>
    <dgm:cxn modelId="{E316E7EA-D162-4558-9C99-D63721E69883}" type="presOf" srcId="{96874BF2-2074-4BE2-91A9-C9C6CC5EFAAE}" destId="{6BE020DC-F01B-4F9B-9FB9-2DB80C8D4252}" srcOrd="0" destOrd="0" presId="urn:microsoft.com/office/officeart/2005/8/layout/chevron2"/>
    <dgm:cxn modelId="{019A70F1-AA99-4CC2-9942-CDA1F562F072}" srcId="{4941BF5A-C9F2-4BAA-ABA1-F10022343639}" destId="{F831EDFF-DA8C-4F47-8809-C4A860C2A492}" srcOrd="4" destOrd="0" parTransId="{817E9585-E4FE-4045-94E9-7C79C3B85993}" sibTransId="{533FE24C-D11F-4554-BA9F-B77E8EC74A74}"/>
    <dgm:cxn modelId="{124365F2-6E32-4CD9-95AC-EB68F4CBDFD8}" type="presOf" srcId="{F831EDFF-DA8C-4F47-8809-C4A860C2A492}" destId="{2712B6D7-7ABF-48CF-BD6B-4A22F607057D}" srcOrd="0" destOrd="4" presId="urn:microsoft.com/office/officeart/2005/8/layout/chevron2"/>
    <dgm:cxn modelId="{F8EC04F4-0526-424D-92D1-A94D41FC5F29}" srcId="{AC04A20D-A64C-4E7A-AEC9-CDAEEB38282F}" destId="{1F715C37-4747-45FB-9AB3-C690E6C61B84}" srcOrd="3" destOrd="0" parTransId="{36870613-F890-4837-800F-357925AED27D}" sibTransId="{97C10587-D015-4187-832F-C63D7B1AD70A}"/>
    <dgm:cxn modelId="{9FF300F6-C1DF-4951-A6FF-232C74FC7C12}" type="presOf" srcId="{BC7B11A1-2968-46BE-A2D5-2A82BE4F5DC2}" destId="{6BE020DC-F01B-4F9B-9FB9-2DB80C8D4252}" srcOrd="0" destOrd="3" presId="urn:microsoft.com/office/officeart/2005/8/layout/chevron2"/>
    <dgm:cxn modelId="{922158F7-36D0-468E-8915-F889CEE7110A}" type="presOf" srcId="{AC04A20D-A64C-4E7A-AEC9-CDAEEB38282F}" destId="{195C0687-D7D4-49BC-A4D0-8CC4948CB2CB}" srcOrd="0" destOrd="0" presId="urn:microsoft.com/office/officeart/2005/8/layout/chevron2"/>
    <dgm:cxn modelId="{BA196F36-7E83-43B1-BD3F-8E9C3651F291}" type="presParOf" srcId="{195C0687-D7D4-49BC-A4D0-8CC4948CB2CB}" destId="{673AECF0-ACB1-4EA7-8E7A-A1F1EA2DB38D}" srcOrd="0" destOrd="0" presId="urn:microsoft.com/office/officeart/2005/8/layout/chevron2"/>
    <dgm:cxn modelId="{7886BD7D-3729-4D4E-8389-726BC943F7F5}" type="presParOf" srcId="{673AECF0-ACB1-4EA7-8E7A-A1F1EA2DB38D}" destId="{33B38CA1-B65E-45A0-8722-6BEFDD368EEA}" srcOrd="0" destOrd="0" presId="urn:microsoft.com/office/officeart/2005/8/layout/chevron2"/>
    <dgm:cxn modelId="{10F4764A-2CAC-4ADF-99F3-E84156185066}" type="presParOf" srcId="{673AECF0-ACB1-4EA7-8E7A-A1F1EA2DB38D}" destId="{D0D11D26-D254-48B6-BB7B-FF4EDBC665FB}" srcOrd="1" destOrd="0" presId="urn:microsoft.com/office/officeart/2005/8/layout/chevron2"/>
    <dgm:cxn modelId="{9FAF55C5-2679-4A85-A460-924507A9CB56}" type="presParOf" srcId="{195C0687-D7D4-49BC-A4D0-8CC4948CB2CB}" destId="{8630A497-E743-46B4-BD40-1B985F8D22DA}" srcOrd="1" destOrd="0" presId="urn:microsoft.com/office/officeart/2005/8/layout/chevron2"/>
    <dgm:cxn modelId="{1A3901A3-15DC-4B93-AE7A-EEDB7A27DB3D}" type="presParOf" srcId="{195C0687-D7D4-49BC-A4D0-8CC4948CB2CB}" destId="{3C74A599-609D-4E32-8459-831A66923B52}" srcOrd="2" destOrd="0" presId="urn:microsoft.com/office/officeart/2005/8/layout/chevron2"/>
    <dgm:cxn modelId="{266E1BF5-F3F4-4EF4-99EA-E8CC2598529B}" type="presParOf" srcId="{3C74A599-609D-4E32-8459-831A66923B52}" destId="{02411807-F18F-408A-97C6-FB679329DF13}" srcOrd="0" destOrd="0" presId="urn:microsoft.com/office/officeart/2005/8/layout/chevron2"/>
    <dgm:cxn modelId="{ACC49E48-8392-423D-9FAF-68E09AAF5D31}" type="presParOf" srcId="{3C74A599-609D-4E32-8459-831A66923B52}" destId="{6BE020DC-F01B-4F9B-9FB9-2DB80C8D4252}" srcOrd="1" destOrd="0" presId="urn:microsoft.com/office/officeart/2005/8/layout/chevron2"/>
    <dgm:cxn modelId="{BAEC3A2C-8EBB-4925-BEB3-3EF233F74986}" type="presParOf" srcId="{195C0687-D7D4-49BC-A4D0-8CC4948CB2CB}" destId="{E508DC35-53A0-4308-88EF-E32F673BBD4E}" srcOrd="3" destOrd="0" presId="urn:microsoft.com/office/officeart/2005/8/layout/chevron2"/>
    <dgm:cxn modelId="{4869DBBF-EB76-4DAD-8960-C8E583C5A522}" type="presParOf" srcId="{195C0687-D7D4-49BC-A4D0-8CC4948CB2CB}" destId="{81F45233-7A18-42DB-B72E-FFE5C40D160C}" srcOrd="4" destOrd="0" presId="urn:microsoft.com/office/officeart/2005/8/layout/chevron2"/>
    <dgm:cxn modelId="{F2F04C27-539C-419E-90FE-54C8E9313997}" type="presParOf" srcId="{81F45233-7A18-42DB-B72E-FFE5C40D160C}" destId="{AD639603-66AD-4CF3-81F1-E4FBB77A9F4D}" srcOrd="0" destOrd="0" presId="urn:microsoft.com/office/officeart/2005/8/layout/chevron2"/>
    <dgm:cxn modelId="{97686403-C472-43F2-9457-7BF252297CC4}" type="presParOf" srcId="{81F45233-7A18-42DB-B72E-FFE5C40D160C}" destId="{2712B6D7-7ABF-48CF-BD6B-4A22F607057D}" srcOrd="1" destOrd="0" presId="urn:microsoft.com/office/officeart/2005/8/layout/chevron2"/>
    <dgm:cxn modelId="{20BCAEF0-105F-4642-A142-1585DEE95E9D}" type="presParOf" srcId="{195C0687-D7D4-49BC-A4D0-8CC4948CB2CB}" destId="{24DAEE34-4E78-45A7-B572-434D62868873}" srcOrd="5" destOrd="0" presId="urn:microsoft.com/office/officeart/2005/8/layout/chevron2"/>
    <dgm:cxn modelId="{ED463270-7CF3-4498-B7CF-150A103C6FB8}" type="presParOf" srcId="{195C0687-D7D4-49BC-A4D0-8CC4948CB2CB}" destId="{1C742B1C-7A95-4EAB-858B-A6962B6D49F1}" srcOrd="6" destOrd="0" presId="urn:microsoft.com/office/officeart/2005/8/layout/chevron2"/>
    <dgm:cxn modelId="{C328AEEC-06C2-480F-8D8A-EBA114AEC31A}" type="presParOf" srcId="{1C742B1C-7A95-4EAB-858B-A6962B6D49F1}" destId="{A4DD0501-0017-4D9C-A57B-45158E36E9CF}" srcOrd="0" destOrd="0" presId="urn:microsoft.com/office/officeart/2005/8/layout/chevron2"/>
    <dgm:cxn modelId="{18EB9E7E-E6E4-4695-8A0C-5DB1BB739567}" type="presParOf" srcId="{1C742B1C-7A95-4EAB-858B-A6962B6D49F1}" destId="{A759F8A0-F6FF-4B96-BD0D-6E4299C762C1}" srcOrd="1" destOrd="0" presId="urn:microsoft.com/office/officeart/2005/8/layout/chevron2"/>
    <dgm:cxn modelId="{4F34A14C-5633-4B77-A208-C712F1E37C77}" type="presParOf" srcId="{195C0687-D7D4-49BC-A4D0-8CC4948CB2CB}" destId="{AF017A2E-E00C-4901-96A0-94669897DE2F}" srcOrd="7" destOrd="0" presId="urn:microsoft.com/office/officeart/2005/8/layout/chevron2"/>
    <dgm:cxn modelId="{6F86AB46-234B-4F51-972E-24C2B567087B}" type="presParOf" srcId="{195C0687-D7D4-49BC-A4D0-8CC4948CB2CB}" destId="{BF71398F-FD59-4B92-B556-58A12EC5C1E6}" srcOrd="8" destOrd="0" presId="urn:microsoft.com/office/officeart/2005/8/layout/chevron2"/>
    <dgm:cxn modelId="{65A62DE3-6BB4-4CAD-B75F-24579C5FC1F6}" type="presParOf" srcId="{BF71398F-FD59-4B92-B556-58A12EC5C1E6}" destId="{D850AF74-782C-410E-AAE1-CFC31421FB4D}" srcOrd="0" destOrd="0" presId="urn:microsoft.com/office/officeart/2005/8/layout/chevron2"/>
    <dgm:cxn modelId="{0FF42ADD-47F0-4B01-A434-617710042931}" type="presParOf" srcId="{BF71398F-FD59-4B92-B556-58A12EC5C1E6}" destId="{F3F8C632-184F-4B04-AD31-20AAF7056FA1}"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38CA1-B65E-45A0-8722-6BEFDD368EEA}">
      <dsp:nvSpPr>
        <dsp:cNvPr id="0" name=""/>
        <dsp:cNvSpPr/>
      </dsp:nvSpPr>
      <dsp:spPr>
        <a:xfrm rot="5400000">
          <a:off x="-125487" y="311651"/>
          <a:ext cx="836583" cy="5856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1</a:t>
          </a:r>
        </a:p>
      </dsp:txBody>
      <dsp:txXfrm rot="-5400000">
        <a:off x="1" y="478967"/>
        <a:ext cx="585608" cy="250975"/>
      </dsp:txXfrm>
    </dsp:sp>
    <dsp:sp modelId="{D0D11D26-D254-48B6-BB7B-FF4EDBC665FB}">
      <dsp:nvSpPr>
        <dsp:cNvPr id="0" name=""/>
        <dsp:cNvSpPr/>
      </dsp:nvSpPr>
      <dsp:spPr>
        <a:xfrm rot="5400000">
          <a:off x="3161938" y="-2297962"/>
          <a:ext cx="543779" cy="56964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solidFill>
              <a:latin typeface="Arial" panose="020B0604020202020204" pitchFamily="34" charset="0"/>
              <a:cs typeface="Arial" panose="020B0604020202020204" pitchFamily="34" charset="0"/>
            </a:rPr>
            <a:t>INFORMATION R</a:t>
          </a:r>
          <a:r>
            <a:rPr lang="en-GB" sz="1200" b="1" kern="1200">
              <a:latin typeface="Arial" panose="020B0604020202020204" pitchFamily="34" charset="0"/>
              <a:cs typeface="Arial" panose="020B0604020202020204" pitchFamily="34" charset="0"/>
            </a:rPr>
            <a:t>ECEIVED and acknowledged within 5 working days </a:t>
          </a:r>
        </a:p>
      </dsp:txBody>
      <dsp:txXfrm rot="-5400000">
        <a:off x="585609" y="304912"/>
        <a:ext cx="5669893" cy="490689"/>
      </dsp:txXfrm>
    </dsp:sp>
    <dsp:sp modelId="{02411807-F18F-408A-97C6-FB679329DF13}">
      <dsp:nvSpPr>
        <dsp:cNvPr id="0" name=""/>
        <dsp:cNvSpPr/>
      </dsp:nvSpPr>
      <dsp:spPr>
        <a:xfrm rot="5400000">
          <a:off x="-125487" y="1735169"/>
          <a:ext cx="836583" cy="5856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2</a:t>
          </a:r>
        </a:p>
      </dsp:txBody>
      <dsp:txXfrm rot="-5400000">
        <a:off x="1" y="1902485"/>
        <a:ext cx="585608" cy="250975"/>
      </dsp:txXfrm>
    </dsp:sp>
    <dsp:sp modelId="{6BE020DC-F01B-4F9B-9FB9-2DB80C8D4252}">
      <dsp:nvSpPr>
        <dsp:cNvPr id="0" name=""/>
        <dsp:cNvSpPr/>
      </dsp:nvSpPr>
      <dsp:spPr>
        <a:xfrm rot="5400000">
          <a:off x="2539155" y="-872441"/>
          <a:ext cx="1730899" cy="56964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INITIAL </a:t>
          </a:r>
          <a:r>
            <a:rPr lang="en-GB" sz="1200" b="1" kern="1200">
              <a:solidFill>
                <a:sysClr val="windowText" lastClr="000000"/>
              </a:solidFill>
              <a:latin typeface="Arial" panose="020B0604020202020204" pitchFamily="34" charset="0"/>
              <a:cs typeface="Arial" panose="020B0604020202020204" pitchFamily="34" charset="0"/>
            </a:rPr>
            <a:t>INQUIRY INC. TO DETERMINE WHETHER 'COMPLAINT' OR NOT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Initial discussions with complainant and/or safeguarder consideration of early resolution where appropriate, obtain views</a:t>
          </a:r>
          <a:endParaRPr lang="en-GB" sz="1200" b="1"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Consideration of any risk to child/children </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Consideration of continuation in current or future appointments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If 'complaint', Complaints Coordinator will write to both parties outlining the complaint and terms of reference , (linked to the Standards for safeguarders) and process that will be followed, including an indication of timescales. In most cases this will be within 35 days of the investigation commencing.</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Support Manager informed</a:t>
          </a:r>
        </a:p>
      </dsp:txBody>
      <dsp:txXfrm rot="-5400000">
        <a:off x="556386" y="1194824"/>
        <a:ext cx="5611942" cy="1561907"/>
      </dsp:txXfrm>
    </dsp:sp>
    <dsp:sp modelId="{AD639603-66AD-4CF3-81F1-E4FBB77A9F4D}">
      <dsp:nvSpPr>
        <dsp:cNvPr id="0" name=""/>
        <dsp:cNvSpPr/>
      </dsp:nvSpPr>
      <dsp:spPr>
        <a:xfrm rot="5400000">
          <a:off x="-125487" y="3516171"/>
          <a:ext cx="836583" cy="5856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3</a:t>
          </a:r>
        </a:p>
      </dsp:txBody>
      <dsp:txXfrm rot="-5400000">
        <a:off x="1" y="3683487"/>
        <a:ext cx="585608" cy="250975"/>
      </dsp:txXfrm>
    </dsp:sp>
    <dsp:sp modelId="{2712B6D7-7ABF-48CF-BD6B-4A22F607057D}">
      <dsp:nvSpPr>
        <dsp:cNvPr id="0" name=""/>
        <dsp:cNvSpPr/>
      </dsp:nvSpPr>
      <dsp:spPr>
        <a:xfrm rot="5400000">
          <a:off x="2779642" y="939213"/>
          <a:ext cx="1308371" cy="56964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INVESTIGATION -</a:t>
          </a:r>
          <a:endParaRPr lang="en-GB" sz="1200" kern="1200"/>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Investigating Officer will conduct their investigation gathering facts and supporting information; interview parties , consider all relevant information and views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Safeguarder report(s) may be requested from SCRA in accordance with the MOU</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Notes of interviews provided, signed and returned within 10 days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Investigating officer writes report of findings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Submits report </a:t>
          </a:r>
          <a:r>
            <a:rPr lang="en-GB" sz="1100" b="0" kern="1200">
              <a:solidFill>
                <a:sysClr val="windowText" lastClr="000000"/>
              </a:solidFill>
              <a:latin typeface="Arial" panose="020B0604020202020204" pitchFamily="34" charset="0"/>
              <a:cs typeface="Arial" panose="020B0604020202020204" pitchFamily="34" charset="0"/>
            </a:rPr>
            <a:t>and notes to </a:t>
          </a:r>
          <a:r>
            <a:rPr lang="en-GB" sz="1100" kern="1200">
              <a:latin typeface="Arial" panose="020B0604020202020204" pitchFamily="34" charset="0"/>
              <a:cs typeface="Arial" panose="020B0604020202020204" pitchFamily="34" charset="0"/>
            </a:rPr>
            <a:t>Complaints Coordinator for consideration</a:t>
          </a:r>
        </a:p>
      </dsp:txBody>
      <dsp:txXfrm rot="-5400000">
        <a:off x="585609" y="3197116"/>
        <a:ext cx="5632569" cy="1180633"/>
      </dsp:txXfrm>
    </dsp:sp>
    <dsp:sp modelId="{A4DD0501-0017-4D9C-A57B-45158E36E9CF}">
      <dsp:nvSpPr>
        <dsp:cNvPr id="0" name=""/>
        <dsp:cNvSpPr/>
      </dsp:nvSpPr>
      <dsp:spPr>
        <a:xfrm rot="5400000">
          <a:off x="-125487" y="5060237"/>
          <a:ext cx="836583" cy="5856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4</a:t>
          </a:r>
        </a:p>
      </dsp:txBody>
      <dsp:txXfrm rot="-5400000">
        <a:off x="1" y="5227553"/>
        <a:ext cx="585608" cy="250975"/>
      </dsp:txXfrm>
    </dsp:sp>
    <dsp:sp modelId="{A759F8A0-F6FF-4B96-BD0D-6E4299C762C1}">
      <dsp:nvSpPr>
        <dsp:cNvPr id="0" name=""/>
        <dsp:cNvSpPr/>
      </dsp:nvSpPr>
      <dsp:spPr>
        <a:xfrm rot="5400000">
          <a:off x="2802369" y="2477180"/>
          <a:ext cx="1262917" cy="56964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OUTCOME - </a:t>
          </a:r>
          <a:endParaRPr lang="en-GB" sz="1200" kern="1200"/>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Complaint Coordinator will review all the evidence </a:t>
          </a:r>
          <a:r>
            <a:rPr lang="en-GB" sz="1100" b="0" kern="1200">
              <a:solidFill>
                <a:sysClr val="windowText" lastClr="000000"/>
              </a:solidFill>
              <a:latin typeface="Arial" panose="020B0604020202020204" pitchFamily="34" charset="0"/>
              <a:cs typeface="Arial" panose="020B0604020202020204" pitchFamily="34" charset="0"/>
            </a:rPr>
            <a:t>available including that </a:t>
          </a:r>
          <a:r>
            <a:rPr lang="en-GB" sz="1100" kern="1200">
              <a:latin typeface="Arial" panose="020B0604020202020204" pitchFamily="34" charset="0"/>
              <a:cs typeface="Arial" panose="020B0604020202020204" pitchFamily="34" charset="0"/>
            </a:rPr>
            <a:t>provided by the investigating officer and make decisions on findings.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Complaint Coordinator, will inform both parties of the outcome in writing. This would include any proposed resolution or further action and any recommendations or requirements for improvement against the Standards contained in an IDP.</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Support manager informed of outcome .</a:t>
          </a:r>
        </a:p>
      </dsp:txBody>
      <dsp:txXfrm rot="-5400000">
        <a:off x="585609" y="4755592"/>
        <a:ext cx="5634787" cy="1139615"/>
      </dsp:txXfrm>
    </dsp:sp>
    <dsp:sp modelId="{D850AF74-782C-410E-AAE1-CFC31421FB4D}">
      <dsp:nvSpPr>
        <dsp:cNvPr id="0" name=""/>
        <dsp:cNvSpPr/>
      </dsp:nvSpPr>
      <dsp:spPr>
        <a:xfrm rot="5400000">
          <a:off x="-125487" y="6587793"/>
          <a:ext cx="836583" cy="5856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5</a:t>
          </a:r>
        </a:p>
      </dsp:txBody>
      <dsp:txXfrm rot="-5400000">
        <a:off x="1" y="6755109"/>
        <a:ext cx="585608" cy="250975"/>
      </dsp:txXfrm>
    </dsp:sp>
    <dsp:sp modelId="{F3F8C632-184F-4B04-AD31-20AAF7056FA1}">
      <dsp:nvSpPr>
        <dsp:cNvPr id="0" name=""/>
        <dsp:cNvSpPr/>
      </dsp:nvSpPr>
      <dsp:spPr>
        <a:xfrm rot="5400000">
          <a:off x="2739388" y="4027451"/>
          <a:ext cx="1388878" cy="569643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RIGHT TO REVIEW</a:t>
          </a:r>
          <a:endParaRPr lang="en-GB" sz="1200" kern="1200"/>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Either party can request a review of the decision if they disagree with either the decision itself or the proposed plan.They must do so </a:t>
          </a:r>
          <a:r>
            <a:rPr lang="en-GB" sz="1100" b="0" kern="1200">
              <a:solidFill>
                <a:sysClr val="windowText" lastClr="000000"/>
              </a:solidFill>
              <a:latin typeface="Arial" panose="020B0604020202020204" pitchFamily="34" charset="0"/>
              <a:cs typeface="Arial" panose="020B0604020202020204" pitchFamily="34" charset="0"/>
            </a:rPr>
            <a:t>in writing outlining their reason within </a:t>
          </a:r>
          <a:r>
            <a:rPr lang="en-GB" sz="1100" kern="1200">
              <a:latin typeface="Arial" panose="020B0604020202020204" pitchFamily="34" charset="0"/>
              <a:cs typeface="Arial" panose="020B0604020202020204" pitchFamily="34" charset="0"/>
            </a:rPr>
            <a:t>20 working days of the date on the complaint outcome letter.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Complaint Review Panel will be convened within 15 working days of notification.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final decision will be communicated to both parties in 5 working days following Review Panel.</a:t>
          </a:r>
        </a:p>
      </dsp:txBody>
      <dsp:txXfrm rot="-5400000">
        <a:off x="585609" y="6249030"/>
        <a:ext cx="5628639" cy="12532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2F9495F0CEA4F85BA1FFCFB036CD7" ma:contentTypeVersion="13" ma:contentTypeDescription="Create a new document." ma:contentTypeScope="" ma:versionID="d3a852307b9fe39c45fb86e9448b7eb6">
  <xsd:schema xmlns:xsd="http://www.w3.org/2001/XMLSchema" xmlns:xs="http://www.w3.org/2001/XMLSchema" xmlns:p="http://schemas.microsoft.com/office/2006/metadata/properties" xmlns:ns2="62ae68b9-33bf-4bb0-8dbf-aafafa30fa02" xmlns:ns3="52419867-234a-46cf-b101-0e38c7fa22a8" targetNamespace="http://schemas.microsoft.com/office/2006/metadata/properties" ma:root="true" ma:fieldsID="38533d93011f7fbd4fcdaaf1447b8ae9" ns2:_="" ns3:_="">
    <xsd:import namespace="62ae68b9-33bf-4bb0-8dbf-aafafa30fa02"/>
    <xsd:import namespace="52419867-234a-46cf-b101-0e38c7fa22a8"/>
    <xsd:element name="properties">
      <xsd:complexType>
        <xsd:sequence>
          <xsd:element name="documentManagement">
            <xsd:complexType>
              <xsd:all>
                <xsd:element ref="ns2:Department" minOccurs="0"/>
                <xsd:element ref="ns2:Document_x0020_Type" minOccurs="0"/>
                <xsd:element ref="ns2:Review_x0020_by" minOccurs="0"/>
                <xsd:element ref="ns2:Reference_x0020_Numb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68b9-33bf-4bb0-8dbf-aafafa30fa02" elementFormDefault="qualified">
    <xsd:import namespace="http://schemas.microsoft.com/office/2006/documentManagement/types"/>
    <xsd:import namespace="http://schemas.microsoft.com/office/infopath/2007/PartnerControls"/>
    <xsd:element name="Department" ma:index="8" nillable="true" ma:displayName="Department" ma:format="Dropdown" ma:internalName="Department">
      <xsd:simpleType>
        <xsd:restriction base="dms:Choice">
          <xsd:enumeration value="Administration (ADM)"/>
          <xsd:enumeration value="Chief Executive (CEX)"/>
          <xsd:enumeration value="Children and Family Services (CFS)"/>
          <xsd:enumeration value="Communications (COM)"/>
          <xsd:enumeration value="Corporate Services (COR)"/>
          <xsd:enumeration value="Finance (FIN)"/>
          <xsd:enumeration value="Fundraising (FUN)"/>
          <xsd:enumeration value="Health and Safety (HS)"/>
          <xsd:enumeration value="Human Resources (HRM)"/>
          <xsd:enumeration value="IT"/>
          <xsd:enumeration value="IIMS"/>
          <xsd:enumeration value="Learning and Development (LD)"/>
          <xsd:enumeration value="Policy (POL)"/>
          <xsd:enumeration value="Quality Assurance (QA)"/>
          <xsd:enumeration value="Recording Our Work"/>
          <xsd:enumeration value="Safeguarders Panel (SP)"/>
          <xsd:enumeration value="Volunteers (VOL)"/>
        </xsd:restriction>
      </xsd:simpleType>
    </xsd:element>
    <xsd:element name="Document_x0020_Type" ma:index="9" nillable="true" ma:displayName="Document Type" ma:default="Form" ma:format="Dropdown" ma:internalName="Document_x0020_Type">
      <xsd:simpleType>
        <xsd:restriction base="dms:Choice">
          <xsd:enumeration value="Form"/>
          <xsd:enumeration value="Policy And Standards"/>
          <xsd:enumeration value="Additional Document"/>
          <xsd:enumeration value="1. General user guidance"/>
          <xsd:enumeration value="2. Specialised user guidance"/>
          <xsd:enumeration value="3.Check lists"/>
          <xsd:enumeration value="4. Top tips"/>
          <xsd:enumeration value="5. Reports"/>
          <xsd:enumeration value="6. IIMS updates newsletters"/>
          <xsd:enumeration value="Video Conferencing"/>
          <xsd:enumeration value="Laptops"/>
          <xsd:enumeration value="Wi-Fi"/>
          <xsd:enumeration value="Applications"/>
          <xsd:enumeration value="Mobiles (including MiFi)"/>
          <xsd:enumeration value="Telephony"/>
          <xsd:enumeration value="Multi Factor Authentication (MFA)"/>
          <xsd:enumeration value="01. Getting Started"/>
          <xsd:enumeration value="02. Information Sharing, Confidentiality and Consents"/>
          <xsd:enumeration value="03. Safety and Wellbeing"/>
          <xsd:enumeration value="04. Person and Family"/>
          <xsd:enumeration value="05. Connections Overview"/>
          <xsd:enumeration value="06. Planned Connections"/>
          <xsd:enumeration value="07.  Flexible Connections"/>
          <xsd:enumeration value="08. Parentline"/>
          <xsd:enumeration value="09. Timelines and Activities"/>
          <xsd:enumeration value="10. General"/>
          <xsd:enumeration value="11. Enquiries"/>
          <xsd:enumeration value="12. Groups Training and Events"/>
          <xsd:enumeration value="13. Organisations and organisation contacts"/>
          <xsd:enumeration value="14. Service specific"/>
          <xsd:enumeration value="15. Impact and Evaluation"/>
          <xsd:enumeration value="16. Tools"/>
          <xsd:enumeration value="17. Forms and Resources"/>
        </xsd:restriction>
      </xsd:simpleType>
    </xsd:element>
    <xsd:element name="Review_x0020_by" ma:index="10" nillable="true" ma:displayName="Review by" ma:format="DateOnly" ma:internalName="Review_x0020_by">
      <xsd:simpleType>
        <xsd:restriction base="dms:DateTime"/>
      </xsd:simpleType>
    </xsd:element>
    <xsd:element name="Reference_x0020_Number" ma:index="11" nillable="true" ma:displayName="Reference Number" ma:internalName="Reference_x0020_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19867-234a-46cf-b101-0e38c7fa2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_x0020_Number xmlns="62ae68b9-33bf-4bb0-8dbf-aafafa30fa02">SP-P001a</Reference_x0020_Number>
    <Document_x0020_Type xmlns="62ae68b9-33bf-4bb0-8dbf-aafafa30fa02">Policy And Standards</Document_x0020_Type>
    <Department xmlns="62ae68b9-33bf-4bb0-8dbf-aafafa30fa02">Safeguarders Panel (SP)</Department>
    <Review_x0020_by xmlns="62ae68b9-33bf-4bb0-8dbf-aafafa30fa02">2021-10-02T23:00:00+00:00</Review_x0020_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E3E4-74DC-427D-ABFE-0FEF74BB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68b9-33bf-4bb0-8dbf-aafafa30fa02"/>
    <ds:schemaRef ds:uri="52419867-234a-46cf-b101-0e38c7fa2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83E18-E65E-499C-8BED-884DCD03F692}">
  <ds:schemaRefs>
    <ds:schemaRef ds:uri="http://schemas.microsoft.com/sharepoint/v3/contenttype/forms"/>
  </ds:schemaRefs>
</ds:datastoreItem>
</file>

<file path=customXml/itemProps3.xml><?xml version="1.0" encoding="utf-8"?>
<ds:datastoreItem xmlns:ds="http://schemas.openxmlformats.org/officeDocument/2006/customXml" ds:itemID="{18A357EE-2E87-43EA-A5AA-4266E9C659F3}">
  <ds:schemaRefs>
    <ds:schemaRef ds:uri="http://purl.org/dc/elements/1.1/"/>
    <ds:schemaRef ds:uri="http://schemas.microsoft.com/office/2006/metadata/properties"/>
    <ds:schemaRef ds:uri="52419867-234a-46cf-b101-0e38c7fa22a8"/>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62ae68b9-33bf-4bb0-8dbf-aafafa30fa02"/>
    <ds:schemaRef ds:uri="http://purl.org/dc/dcmitype/"/>
  </ds:schemaRefs>
</ds:datastoreItem>
</file>

<file path=customXml/itemProps4.xml><?xml version="1.0" encoding="utf-8"?>
<ds:datastoreItem xmlns:ds="http://schemas.openxmlformats.org/officeDocument/2006/customXml" ds:itemID="{BE5C3F6D-ABE0-42BC-89AF-ED8A245D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Complaints Policy 19</vt:lpstr>
    </vt:vector>
  </TitlesOfParts>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19 - remove after 1/12/22</dc:title>
  <dc:creator/>
  <cp:lastModifiedBy/>
  <cp:revision>1</cp:revision>
  <dcterms:created xsi:type="dcterms:W3CDTF">2022-11-15T12:09:00Z</dcterms:created>
  <dcterms:modified xsi:type="dcterms:W3CDTF">2022-11-15T12:09:00Z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0x01010081C2F9495F0CEA4F85BA1FFCFB036CD7</vt:lpwstr>
  </property>
  <property fmtid="{D5CDD505-2E9C-101B-9397-08002B2CF9AE}" pid="3" name="_dlc_DocIdItemGuid">
    <vt:lpwstr>cdb2ef38-1746-4220-8db9-537f35daa011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